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A9" w:rsidRDefault="009A7146">
      <w:pPr>
        <w:pStyle w:val="p0"/>
        <w:spacing w:line="360" w:lineRule="auto"/>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武汉理工大学非学历教育协议书</w:t>
      </w:r>
    </w:p>
    <w:p w:rsidR="003029A9" w:rsidRDefault="003029A9"/>
    <w:p w:rsidR="003029A9" w:rsidRDefault="009A7146">
      <w:pPr>
        <w:pStyle w:val="p0"/>
        <w:spacing w:line="360" w:lineRule="auto"/>
        <w:ind w:firstLineChars="200" w:firstLine="560"/>
        <w:rPr>
          <w:rFonts w:ascii="仿宋" w:eastAsia="仿宋" w:hAnsi="仿宋"/>
          <w:sz w:val="28"/>
          <w:szCs w:val="28"/>
          <w:u w:val="single"/>
        </w:rPr>
      </w:pPr>
      <w:r>
        <w:rPr>
          <w:rFonts w:ascii="仿宋" w:eastAsia="仿宋" w:hAnsi="仿宋" w:hint="eastAsia"/>
          <w:sz w:val="28"/>
          <w:szCs w:val="28"/>
        </w:rPr>
        <w:t>甲方：</w:t>
      </w:r>
      <w:r w:rsidR="00D64360">
        <w:rPr>
          <w:rFonts w:ascii="仿宋" w:eastAsia="仿宋" w:hAnsi="仿宋" w:hint="eastAsia"/>
          <w:sz w:val="28"/>
          <w:szCs w:val="28"/>
          <w:u w:val="single"/>
        </w:rPr>
        <w:t xml:space="preserve"> </w:t>
      </w:r>
      <w:r w:rsidR="00D64360">
        <w:rPr>
          <w:rFonts w:ascii="仿宋" w:eastAsia="仿宋" w:hAnsi="仿宋"/>
          <w:sz w:val="28"/>
          <w:szCs w:val="28"/>
          <w:u w:val="single"/>
        </w:rPr>
        <w:t xml:space="preserve">  </w:t>
      </w:r>
      <w:r w:rsidR="00D64360">
        <w:rPr>
          <w:rFonts w:ascii="仿宋" w:eastAsia="仿宋" w:hAnsi="仿宋" w:hint="eastAsia"/>
          <w:sz w:val="28"/>
          <w:szCs w:val="28"/>
          <w:u w:val="single"/>
        </w:rPr>
        <w:t>（委托单位全称）</w:t>
      </w:r>
      <w:r w:rsidR="00D64360">
        <w:rPr>
          <w:rFonts w:ascii="仿宋" w:eastAsia="仿宋" w:hAnsi="仿宋"/>
          <w:sz w:val="28"/>
          <w:szCs w:val="28"/>
          <w:u w:val="single"/>
        </w:rPr>
        <w:t xml:space="preserve">  </w:t>
      </w:r>
      <w:r>
        <w:rPr>
          <w:rFonts w:ascii="仿宋" w:eastAsia="仿宋" w:hAnsi="仿宋"/>
          <w:sz w:val="28"/>
          <w:szCs w:val="28"/>
          <w:u w:val="single"/>
        </w:rPr>
        <w:t xml:space="preserve"> </w:t>
      </w:r>
    </w:p>
    <w:p w:rsidR="003029A9" w:rsidRDefault="009A7146">
      <w:pPr>
        <w:pStyle w:val="p0"/>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乙方：</w:t>
      </w:r>
      <w:r>
        <w:rPr>
          <w:rFonts w:ascii="仿宋" w:eastAsia="仿宋" w:hAnsi="仿宋"/>
          <w:sz w:val="28"/>
          <w:szCs w:val="28"/>
          <w:u w:val="single"/>
        </w:rPr>
        <w:t xml:space="preserve">    </w:t>
      </w:r>
      <w:r>
        <w:rPr>
          <w:rFonts w:ascii="仿宋" w:eastAsia="仿宋" w:hAnsi="仿宋" w:hint="eastAsia"/>
          <w:sz w:val="28"/>
          <w:szCs w:val="28"/>
          <w:u w:val="single"/>
        </w:rPr>
        <w:t>武汉理工大学</w:t>
      </w:r>
      <w:r>
        <w:rPr>
          <w:rFonts w:ascii="仿宋" w:eastAsia="仿宋" w:hAnsi="仿宋"/>
          <w:sz w:val="28"/>
          <w:szCs w:val="28"/>
          <w:u w:val="single"/>
        </w:rPr>
        <w:t xml:space="preserve">    </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t>经双方友好协商，甲方委托乙方举办</w:t>
      </w:r>
      <w:r w:rsidR="00D64360">
        <w:rPr>
          <w:rFonts w:ascii="仿宋" w:eastAsia="仿宋" w:hAnsi="仿宋"/>
          <w:sz w:val="28"/>
          <w:szCs w:val="28"/>
          <w:u w:val="single"/>
        </w:rPr>
        <w:t xml:space="preserve"> </w:t>
      </w:r>
      <w:r w:rsidR="00D64360">
        <w:rPr>
          <w:rFonts w:ascii="仿宋" w:eastAsia="仿宋" w:hAnsi="仿宋" w:hint="eastAsia"/>
          <w:sz w:val="28"/>
          <w:szCs w:val="28"/>
          <w:u w:val="single"/>
        </w:rPr>
        <w:t>（非学历教育项目名称）</w:t>
      </w:r>
      <w:r w:rsidR="00D64360">
        <w:rPr>
          <w:rFonts w:ascii="仿宋" w:eastAsia="仿宋" w:hAnsi="仿宋"/>
          <w:sz w:val="28"/>
          <w:szCs w:val="28"/>
          <w:u w:val="single"/>
        </w:rPr>
        <w:t xml:space="preserve"> </w:t>
      </w:r>
      <w:r>
        <w:rPr>
          <w:rFonts w:ascii="仿宋" w:eastAsia="仿宋" w:hAnsi="仿宋" w:hint="eastAsia"/>
          <w:sz w:val="28"/>
          <w:szCs w:val="28"/>
        </w:rPr>
        <w:t>，双方同意在开展非学历教育培训合作中遵守国家法律法规和甲乙双方非学历教育培训管理的规定。</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t>为保障合作项目有序进行及双方的正当权益，依照《中华人民共和国合同法》等法律法规，经协商一致，签订本协议。</w:t>
      </w:r>
    </w:p>
    <w:p w:rsidR="003029A9" w:rsidRDefault="009A7146">
      <w:pPr>
        <w:pStyle w:val="p0"/>
        <w:spacing w:line="360" w:lineRule="auto"/>
        <w:ind w:firstLineChars="200" w:firstLine="562"/>
        <w:jc w:val="left"/>
        <w:rPr>
          <w:rFonts w:ascii="黑体" w:eastAsia="黑体" w:hAnsi="黑体"/>
          <w:b/>
          <w:bCs/>
          <w:sz w:val="28"/>
          <w:szCs w:val="28"/>
        </w:rPr>
      </w:pPr>
      <w:r>
        <w:rPr>
          <w:rFonts w:ascii="黑体" w:eastAsia="黑体" w:hAnsi="黑体" w:hint="eastAsia"/>
          <w:b/>
          <w:bCs/>
          <w:sz w:val="28"/>
          <w:szCs w:val="28"/>
        </w:rPr>
        <w:t>第一条</w:t>
      </w:r>
      <w:r w:rsidR="00D64360">
        <w:rPr>
          <w:rFonts w:ascii="黑体" w:eastAsia="黑体" w:hAnsi="黑体" w:hint="eastAsia"/>
          <w:b/>
          <w:bCs/>
          <w:sz w:val="28"/>
          <w:szCs w:val="28"/>
        </w:rPr>
        <w:t xml:space="preserve"> </w:t>
      </w:r>
      <w:r>
        <w:rPr>
          <w:rFonts w:ascii="黑体" w:eastAsia="黑体" w:hAnsi="黑体" w:hint="eastAsia"/>
          <w:b/>
          <w:bCs/>
          <w:sz w:val="28"/>
          <w:szCs w:val="28"/>
        </w:rPr>
        <w:t>培养方式与相关要求</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t>（一）名称：</w:t>
      </w:r>
      <w:r w:rsidR="00D64360">
        <w:rPr>
          <w:rFonts w:ascii="仿宋" w:eastAsia="仿宋" w:hAnsi="仿宋"/>
          <w:sz w:val="28"/>
          <w:szCs w:val="28"/>
          <w:u w:val="single"/>
        </w:rPr>
        <w:t xml:space="preserve"> </w:t>
      </w:r>
      <w:r w:rsidR="00D64360">
        <w:rPr>
          <w:rFonts w:ascii="仿宋" w:eastAsia="仿宋" w:hAnsi="仿宋" w:hint="eastAsia"/>
          <w:sz w:val="28"/>
          <w:szCs w:val="28"/>
          <w:u w:val="single"/>
        </w:rPr>
        <w:t>（非学历教育项目名称）</w:t>
      </w:r>
      <w:r w:rsidR="00D64360">
        <w:rPr>
          <w:rFonts w:ascii="仿宋" w:eastAsia="仿宋" w:hAnsi="仿宋"/>
          <w:sz w:val="28"/>
          <w:szCs w:val="28"/>
          <w:u w:val="single"/>
        </w:rPr>
        <w:t xml:space="preserve"> </w:t>
      </w:r>
      <w:r>
        <w:rPr>
          <w:rFonts w:ascii="仿宋" w:eastAsia="仿宋" w:hAnsi="仿宋" w:hint="eastAsia"/>
          <w:sz w:val="28"/>
          <w:szCs w:val="28"/>
        </w:rPr>
        <w:t>是甲方委托乙方举办的非学历教育培训项目，由武汉理工大学</w:t>
      </w:r>
      <w:r w:rsidR="00D64360" w:rsidRPr="00D64360">
        <w:rPr>
          <w:rFonts w:ascii="仿宋" w:eastAsia="仿宋" w:hAnsi="仿宋" w:hint="eastAsia"/>
          <w:sz w:val="28"/>
          <w:szCs w:val="28"/>
          <w:u w:val="single"/>
        </w:rPr>
        <w:t xml:space="preserve"> （承办单位）</w:t>
      </w:r>
      <w:r w:rsidR="00D64360" w:rsidRPr="00D64360">
        <w:rPr>
          <w:rFonts w:ascii="仿宋" w:eastAsia="仿宋" w:hAnsi="仿宋"/>
          <w:sz w:val="28"/>
          <w:szCs w:val="28"/>
          <w:u w:val="single"/>
        </w:rPr>
        <w:t xml:space="preserve"> </w:t>
      </w:r>
      <w:r>
        <w:rPr>
          <w:rFonts w:ascii="仿宋" w:eastAsia="仿宋" w:hAnsi="仿宋" w:hint="eastAsia"/>
          <w:sz w:val="28"/>
          <w:szCs w:val="28"/>
        </w:rPr>
        <w:t>具体承办，乙方不授予学员任何学历或学位，其所学课程及成绩与学历、学位无关；</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t>（二）培训内容：</w:t>
      </w:r>
    </w:p>
    <w:p w:rsidR="00D64360" w:rsidRDefault="00D64360" w:rsidP="00D64360">
      <w:pPr>
        <w:pStyle w:val="p0"/>
        <w:spacing w:line="360" w:lineRule="auto"/>
        <w:ind w:firstLineChars="200" w:firstLine="560"/>
        <w:rPr>
          <w:rFonts w:ascii="仿宋" w:eastAsia="仿宋" w:hAnsi="仿宋"/>
          <w:sz w:val="28"/>
          <w:szCs w:val="28"/>
        </w:rPr>
      </w:pPr>
      <w:r w:rsidRPr="00D64360">
        <w:rPr>
          <w:rFonts w:ascii="仿宋" w:eastAsia="仿宋" w:hAnsi="仿宋" w:hint="eastAsia"/>
          <w:sz w:val="28"/>
          <w:szCs w:val="28"/>
        </w:rPr>
        <w:t>（培训的主要课程及专题，应尽量详细。可以以附件形式补充）</w:t>
      </w:r>
    </w:p>
    <w:p w:rsidR="00D64360" w:rsidRPr="00D64360" w:rsidRDefault="00D64360">
      <w:pPr>
        <w:pStyle w:val="p0"/>
        <w:spacing w:line="360" w:lineRule="auto"/>
        <w:ind w:firstLineChars="200" w:firstLine="560"/>
        <w:rPr>
          <w:rFonts w:ascii="仿宋" w:eastAsia="仿宋" w:hAnsi="仿宋" w:hint="eastAsia"/>
          <w:sz w:val="28"/>
          <w:szCs w:val="28"/>
        </w:rPr>
      </w:pPr>
    </w:p>
    <w:p w:rsidR="00D64360" w:rsidRPr="00D64360" w:rsidRDefault="009A7146" w:rsidP="00D64360">
      <w:pPr>
        <w:pStyle w:val="p0"/>
        <w:spacing w:line="360" w:lineRule="auto"/>
        <w:ind w:firstLineChars="200" w:firstLine="560"/>
        <w:rPr>
          <w:rFonts w:ascii="仿宋" w:eastAsia="仿宋" w:hAnsi="仿宋" w:hint="eastAsia"/>
          <w:sz w:val="28"/>
          <w:szCs w:val="28"/>
        </w:rPr>
      </w:pPr>
      <w:r>
        <w:rPr>
          <w:rFonts w:ascii="仿宋" w:eastAsia="仿宋" w:hAnsi="仿宋" w:hint="eastAsia"/>
          <w:sz w:val="28"/>
          <w:szCs w:val="28"/>
        </w:rPr>
        <w:t>（三）培训形式：</w:t>
      </w:r>
      <w:r w:rsidR="00D64360" w:rsidRPr="00D64360">
        <w:rPr>
          <w:rFonts w:ascii="仿宋" w:eastAsia="仿宋" w:hAnsi="仿宋" w:hint="eastAsia"/>
          <w:sz w:val="28"/>
          <w:szCs w:val="28"/>
        </w:rPr>
        <w:t>1.（面授教学）或（网络远程教学）或（面授与网</w:t>
      </w:r>
    </w:p>
    <w:p w:rsidR="003029A9" w:rsidRDefault="00D64360" w:rsidP="00D64360">
      <w:pPr>
        <w:pStyle w:val="p0"/>
        <w:spacing w:line="360" w:lineRule="auto"/>
        <w:ind w:firstLineChars="200" w:firstLine="560"/>
        <w:rPr>
          <w:rFonts w:ascii="仿宋" w:eastAsia="仿宋" w:hAnsi="仿宋"/>
          <w:sz w:val="28"/>
          <w:szCs w:val="28"/>
        </w:rPr>
      </w:pPr>
      <w:r w:rsidRPr="00D64360">
        <w:rPr>
          <w:rFonts w:ascii="仿宋" w:eastAsia="仿宋" w:hAnsi="仿宋" w:hint="eastAsia"/>
          <w:sz w:val="28"/>
          <w:szCs w:val="28"/>
        </w:rPr>
        <w:t>络远程教学相结合）；2. （理论教学）或（理论教学与现场教学相结合）</w:t>
      </w:r>
      <w:r w:rsidR="009A7146">
        <w:rPr>
          <w:rFonts w:ascii="仿宋" w:eastAsia="仿宋" w:hAnsi="仿宋" w:hint="eastAsia"/>
          <w:sz w:val="28"/>
          <w:szCs w:val="28"/>
        </w:rPr>
        <w:t>；</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t>（四）培训时间：培训时间自</w:t>
      </w:r>
      <w:r w:rsidR="00D64360">
        <w:rPr>
          <w:rFonts w:ascii="仿宋" w:eastAsia="仿宋" w:hAnsi="仿宋"/>
          <w:sz w:val="28"/>
          <w:szCs w:val="28"/>
        </w:rPr>
        <w:t xml:space="preserve"> </w:t>
      </w:r>
      <w:r>
        <w:rPr>
          <w:rFonts w:ascii="仿宋" w:eastAsia="仿宋" w:hAnsi="仿宋" w:hint="eastAsia"/>
          <w:sz w:val="28"/>
          <w:szCs w:val="28"/>
        </w:rPr>
        <w:t>年</w:t>
      </w:r>
      <w:r w:rsidR="00D64360">
        <w:rPr>
          <w:rFonts w:ascii="仿宋" w:eastAsia="仿宋" w:hAnsi="仿宋"/>
          <w:sz w:val="28"/>
          <w:szCs w:val="28"/>
        </w:rPr>
        <w:t xml:space="preserve"> </w:t>
      </w:r>
      <w:r>
        <w:rPr>
          <w:rFonts w:ascii="仿宋" w:eastAsia="仿宋" w:hAnsi="仿宋" w:hint="eastAsia"/>
          <w:sz w:val="28"/>
          <w:szCs w:val="28"/>
        </w:rPr>
        <w:t>月</w:t>
      </w:r>
      <w:r w:rsidR="00D64360">
        <w:rPr>
          <w:rFonts w:ascii="仿宋" w:eastAsia="仿宋" w:hAnsi="仿宋"/>
          <w:sz w:val="28"/>
          <w:szCs w:val="28"/>
        </w:rPr>
        <w:t xml:space="preserve"> </w:t>
      </w:r>
      <w:r>
        <w:rPr>
          <w:rFonts w:ascii="仿宋" w:eastAsia="仿宋" w:hAnsi="仿宋" w:hint="eastAsia"/>
          <w:sz w:val="28"/>
          <w:szCs w:val="28"/>
        </w:rPr>
        <w:t>日至</w:t>
      </w:r>
      <w:r w:rsidR="00D64360">
        <w:rPr>
          <w:rFonts w:ascii="仿宋" w:eastAsia="仿宋" w:hAnsi="仿宋"/>
          <w:sz w:val="28"/>
          <w:szCs w:val="28"/>
        </w:rPr>
        <w:t xml:space="preserve"> </w:t>
      </w:r>
      <w:r>
        <w:rPr>
          <w:rFonts w:ascii="仿宋" w:eastAsia="仿宋" w:hAnsi="仿宋" w:hint="eastAsia"/>
          <w:sz w:val="28"/>
          <w:szCs w:val="28"/>
        </w:rPr>
        <w:t>日共</w:t>
      </w:r>
      <w:r w:rsidR="00D64360">
        <w:rPr>
          <w:rFonts w:ascii="仿宋" w:eastAsia="仿宋" w:hAnsi="仿宋"/>
          <w:sz w:val="28"/>
          <w:szCs w:val="28"/>
        </w:rPr>
        <w:t xml:space="preserve"> </w:t>
      </w:r>
      <w:r>
        <w:rPr>
          <w:rFonts w:ascii="仿宋" w:eastAsia="仿宋" w:hAnsi="仿宋" w:hint="eastAsia"/>
          <w:sz w:val="28"/>
          <w:szCs w:val="28"/>
        </w:rPr>
        <w:t>天；</w:t>
      </w:r>
    </w:p>
    <w:p w:rsidR="003029A9" w:rsidRDefault="009A7146">
      <w:pPr>
        <w:pStyle w:val="p0"/>
        <w:spacing w:line="360" w:lineRule="auto"/>
        <w:ind w:firstLineChars="200" w:firstLine="560"/>
        <w:rPr>
          <w:rFonts w:ascii="仿宋" w:eastAsia="仿宋"/>
          <w:sz w:val="28"/>
          <w:szCs w:val="28"/>
        </w:rPr>
      </w:pPr>
      <w:r>
        <w:rPr>
          <w:rFonts w:ascii="仿宋" w:eastAsia="仿宋" w:hAnsi="仿宋" w:hint="eastAsia"/>
          <w:sz w:val="28"/>
          <w:szCs w:val="28"/>
        </w:rPr>
        <w:t>（五）培训地点：</w:t>
      </w:r>
      <w:r w:rsidR="00D64360">
        <w:rPr>
          <w:rFonts w:ascii="仿宋" w:eastAsia="仿宋" w:hAnsi="仿宋" w:hint="eastAsia"/>
          <w:sz w:val="28"/>
          <w:szCs w:val="28"/>
        </w:rPr>
        <w:t xml:space="preserve"> </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t>（六）培训规模：</w:t>
      </w:r>
      <w:r w:rsidR="00D64360">
        <w:rPr>
          <w:rFonts w:ascii="仿宋" w:eastAsia="仿宋" w:hAnsi="仿宋"/>
          <w:sz w:val="28"/>
          <w:szCs w:val="28"/>
        </w:rPr>
        <w:t xml:space="preserve"> </w:t>
      </w:r>
      <w:r>
        <w:rPr>
          <w:rFonts w:ascii="仿宋" w:eastAsia="仿宋" w:hAnsi="仿宋" w:hint="eastAsia"/>
          <w:sz w:val="28"/>
          <w:szCs w:val="28"/>
        </w:rPr>
        <w:t>人；</w:t>
      </w:r>
    </w:p>
    <w:p w:rsidR="003029A9" w:rsidRDefault="009A7146">
      <w:pPr>
        <w:pStyle w:val="p0"/>
        <w:spacing w:line="360" w:lineRule="auto"/>
        <w:ind w:firstLineChars="200" w:firstLine="560"/>
        <w:rPr>
          <w:rFonts w:ascii="仿宋" w:eastAsia="仿宋" w:hAnsi="仿宋"/>
          <w:color w:val="FF0000"/>
          <w:sz w:val="28"/>
          <w:szCs w:val="28"/>
        </w:rPr>
      </w:pPr>
      <w:r>
        <w:rPr>
          <w:rFonts w:ascii="仿宋" w:eastAsia="仿宋" w:hAnsi="仿宋" w:hint="eastAsia"/>
          <w:sz w:val="28"/>
          <w:szCs w:val="28"/>
        </w:rPr>
        <w:lastRenderedPageBreak/>
        <w:t>（七）考核结业：</w:t>
      </w:r>
      <w:r w:rsidR="00D64360">
        <w:rPr>
          <w:rFonts w:ascii="仿宋" w:eastAsia="仿宋" w:hAnsi="仿宋" w:hint="eastAsia"/>
          <w:sz w:val="28"/>
          <w:szCs w:val="28"/>
        </w:rPr>
        <w:t>（</w:t>
      </w:r>
      <w:r w:rsidR="00D64360">
        <w:rPr>
          <w:rFonts w:ascii="仿宋" w:eastAsia="仿宋" w:hAnsi="仿宋" w:hint="eastAsia"/>
          <w:sz w:val="28"/>
          <w:szCs w:val="28"/>
        </w:rPr>
        <w:t>学员完成全部培训课程学习，经考核合格后，由</w:t>
      </w:r>
      <w:proofErr w:type="gramStart"/>
      <w:r w:rsidR="00D64360">
        <w:rPr>
          <w:rFonts w:ascii="仿宋" w:eastAsia="仿宋" w:hAnsi="仿宋" w:hint="eastAsia"/>
          <w:sz w:val="28"/>
          <w:szCs w:val="28"/>
        </w:rPr>
        <w:t>乙方颁发</w:t>
      </w:r>
      <w:proofErr w:type="gramEnd"/>
      <w:r w:rsidR="00D64360">
        <w:rPr>
          <w:rFonts w:ascii="仿宋" w:eastAsia="仿宋" w:hAnsi="仿宋" w:hint="eastAsia"/>
          <w:sz w:val="28"/>
          <w:szCs w:val="28"/>
        </w:rPr>
        <w:t>《武汉理工大学非学历教育结业证书》</w:t>
      </w:r>
      <w:r w:rsidR="00D64360">
        <w:rPr>
          <w:rFonts w:ascii="仿宋" w:eastAsia="仿宋" w:hAnsi="仿宋" w:hint="eastAsia"/>
          <w:sz w:val="28"/>
          <w:szCs w:val="28"/>
        </w:rPr>
        <w:t>）</w:t>
      </w:r>
      <w:r>
        <w:rPr>
          <w:rFonts w:ascii="仿宋" w:eastAsia="仿宋" w:hAnsi="仿宋" w:hint="eastAsia"/>
          <w:sz w:val="28"/>
          <w:szCs w:val="28"/>
        </w:rPr>
        <w:t>。</w:t>
      </w:r>
    </w:p>
    <w:p w:rsidR="003029A9" w:rsidRDefault="009A7146">
      <w:pPr>
        <w:pStyle w:val="p0"/>
        <w:spacing w:line="360" w:lineRule="auto"/>
        <w:ind w:firstLineChars="200" w:firstLine="562"/>
        <w:jc w:val="left"/>
        <w:rPr>
          <w:rFonts w:ascii="黑体" w:eastAsia="黑体" w:hAnsi="黑体"/>
          <w:b/>
          <w:bCs/>
          <w:sz w:val="28"/>
          <w:szCs w:val="28"/>
        </w:rPr>
      </w:pPr>
      <w:r>
        <w:rPr>
          <w:rFonts w:ascii="黑体" w:eastAsia="黑体" w:hAnsi="黑体" w:hint="eastAsia"/>
          <w:b/>
          <w:bCs/>
          <w:sz w:val="28"/>
          <w:szCs w:val="28"/>
        </w:rPr>
        <w:t>第二条</w:t>
      </w:r>
      <w:r w:rsidR="00D64360">
        <w:rPr>
          <w:rFonts w:ascii="黑体" w:eastAsia="黑体" w:hAnsi="黑体" w:hint="eastAsia"/>
          <w:b/>
          <w:bCs/>
          <w:sz w:val="28"/>
          <w:szCs w:val="28"/>
        </w:rPr>
        <w:t xml:space="preserve"> </w:t>
      </w:r>
      <w:r>
        <w:rPr>
          <w:rFonts w:ascii="黑体" w:eastAsia="黑体" w:hAnsi="黑体" w:hint="eastAsia"/>
          <w:b/>
          <w:bCs/>
          <w:sz w:val="28"/>
          <w:szCs w:val="28"/>
        </w:rPr>
        <w:t>甲方责任与义务</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向乙方提供培训需求、学习时间、学习形式等基本信息；</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审查学员的报名资格，患有严重心脑血管疾病、其他严重疾病或传染病的学员不能参加本次培训，并将拟参加培训学员名单报乙方；</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在培训过程中，指定专人配合乙方进行教学和学员日常管理等工作；</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负责参培学员培训期间的安全教育和管理；</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根据协议要求统一组织学员到武汉理工大学报到；</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切实维护乙方的校名、校誉，未经乙方同意不使用乙方的校名、校誉。</w:t>
      </w:r>
    </w:p>
    <w:p w:rsidR="003029A9" w:rsidRDefault="009A7146">
      <w:pPr>
        <w:pStyle w:val="p0"/>
        <w:spacing w:line="360" w:lineRule="auto"/>
        <w:ind w:firstLineChars="200" w:firstLine="562"/>
        <w:jc w:val="left"/>
        <w:rPr>
          <w:rFonts w:ascii="黑体" w:eastAsia="黑体" w:hAnsi="黑体"/>
          <w:b/>
          <w:bCs/>
          <w:sz w:val="28"/>
          <w:szCs w:val="28"/>
        </w:rPr>
      </w:pPr>
      <w:r>
        <w:rPr>
          <w:rFonts w:ascii="黑体" w:eastAsia="黑体" w:hAnsi="黑体" w:hint="eastAsia"/>
          <w:b/>
          <w:bCs/>
          <w:sz w:val="28"/>
          <w:szCs w:val="28"/>
        </w:rPr>
        <w:t>第三条</w:t>
      </w:r>
      <w:r w:rsidR="00D64360">
        <w:rPr>
          <w:rFonts w:ascii="黑体" w:eastAsia="黑体" w:hAnsi="黑体" w:hint="eastAsia"/>
          <w:b/>
          <w:bCs/>
          <w:sz w:val="28"/>
          <w:szCs w:val="28"/>
        </w:rPr>
        <w:t xml:space="preserve"> </w:t>
      </w:r>
      <w:r>
        <w:rPr>
          <w:rFonts w:ascii="黑体" w:eastAsia="黑体" w:hAnsi="黑体" w:hint="eastAsia"/>
          <w:b/>
          <w:bCs/>
          <w:sz w:val="28"/>
          <w:szCs w:val="28"/>
        </w:rPr>
        <w:t>乙方责任与义务</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t>１</w:t>
      </w:r>
      <w:r>
        <w:rPr>
          <w:rFonts w:ascii="仿宋" w:eastAsia="仿宋" w:hAnsi="仿宋"/>
          <w:sz w:val="28"/>
          <w:szCs w:val="28"/>
        </w:rPr>
        <w:t>.</w:t>
      </w:r>
      <w:r>
        <w:rPr>
          <w:rFonts w:ascii="仿宋" w:eastAsia="仿宋" w:hAnsi="仿宋" w:hint="eastAsia"/>
          <w:sz w:val="28"/>
          <w:szCs w:val="28"/>
        </w:rPr>
        <w:t>根据甲方要求，开发设计培训方案，制定教学计划，并负责本项目教学质量的监管；</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t>２</w:t>
      </w:r>
      <w:r>
        <w:rPr>
          <w:rFonts w:ascii="仿宋" w:eastAsia="仿宋" w:hAnsi="仿宋"/>
          <w:sz w:val="28"/>
          <w:szCs w:val="28"/>
        </w:rPr>
        <w:t>.</w:t>
      </w:r>
      <w:r>
        <w:rPr>
          <w:rFonts w:ascii="仿宋" w:eastAsia="仿宋" w:hAnsi="仿宋" w:hint="eastAsia"/>
          <w:sz w:val="28"/>
          <w:szCs w:val="28"/>
        </w:rPr>
        <w:t>负责</w:t>
      </w:r>
      <w:proofErr w:type="gramStart"/>
      <w:r>
        <w:rPr>
          <w:rFonts w:ascii="仿宋" w:eastAsia="仿宋" w:hAnsi="仿宋" w:hint="eastAsia"/>
          <w:sz w:val="28"/>
          <w:szCs w:val="28"/>
        </w:rPr>
        <w:t>本培训</w:t>
      </w:r>
      <w:proofErr w:type="gramEnd"/>
      <w:r>
        <w:rPr>
          <w:rFonts w:ascii="仿宋" w:eastAsia="仿宋" w:hAnsi="仿宋" w:hint="eastAsia"/>
          <w:sz w:val="28"/>
          <w:szCs w:val="28"/>
        </w:rPr>
        <w:t>项目师资的选派，所聘请的授课教师应具有过硬的政治思想素质，相应的学术背景、专业水准和授课经验；</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负责学员考勤、结业考核及相关管理，负责本项目的教学评估工作；</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提供教学场地、教学设备及消耗品；</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协助甲方对培训学员进行安全教育，非因乙方设施设备存在安全问题导致的学员人身伤害乙方不承担责任；</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为学员购买短期人身伤害保险；</w:t>
      </w:r>
    </w:p>
    <w:p w:rsidR="00D64360" w:rsidRDefault="00D64360">
      <w:pPr>
        <w:pStyle w:val="p0"/>
        <w:spacing w:line="360" w:lineRule="auto"/>
        <w:ind w:firstLineChars="200" w:firstLine="560"/>
        <w:rPr>
          <w:rFonts w:ascii="仿宋" w:eastAsia="仿宋" w:hAnsi="仿宋" w:hint="eastAsia"/>
          <w:sz w:val="28"/>
          <w:szCs w:val="28"/>
        </w:rPr>
      </w:pPr>
    </w:p>
    <w:p w:rsidR="003029A9" w:rsidRDefault="009A7146">
      <w:pPr>
        <w:pStyle w:val="p0"/>
        <w:spacing w:line="360" w:lineRule="auto"/>
        <w:ind w:firstLineChars="200" w:firstLine="562"/>
        <w:jc w:val="left"/>
        <w:rPr>
          <w:rFonts w:ascii="黑体" w:eastAsia="黑体" w:hAnsi="黑体"/>
          <w:b/>
          <w:bCs/>
          <w:sz w:val="28"/>
          <w:szCs w:val="28"/>
        </w:rPr>
      </w:pPr>
      <w:r>
        <w:rPr>
          <w:rFonts w:ascii="黑体" w:eastAsia="黑体" w:hAnsi="黑体" w:hint="eastAsia"/>
          <w:b/>
          <w:bCs/>
          <w:sz w:val="28"/>
          <w:szCs w:val="28"/>
        </w:rPr>
        <w:t>第四条</w:t>
      </w:r>
      <w:r w:rsidR="00D64360">
        <w:rPr>
          <w:rFonts w:ascii="黑体" w:eastAsia="黑体" w:hAnsi="黑体" w:hint="eastAsia"/>
          <w:b/>
          <w:bCs/>
          <w:sz w:val="28"/>
          <w:szCs w:val="28"/>
        </w:rPr>
        <w:t xml:space="preserve"> </w:t>
      </w:r>
      <w:r>
        <w:rPr>
          <w:rFonts w:ascii="黑体" w:eastAsia="黑体" w:hAnsi="黑体" w:hint="eastAsia"/>
          <w:b/>
          <w:bCs/>
          <w:sz w:val="28"/>
          <w:szCs w:val="28"/>
        </w:rPr>
        <w:t>收费标准及付款方式</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１</w:t>
      </w:r>
      <w:r>
        <w:rPr>
          <w:rFonts w:ascii="仿宋" w:eastAsia="仿宋" w:hAnsi="仿宋"/>
          <w:sz w:val="28"/>
          <w:szCs w:val="28"/>
        </w:rPr>
        <w:t>.</w:t>
      </w:r>
      <w:r>
        <w:rPr>
          <w:rFonts w:ascii="仿宋" w:eastAsia="仿宋" w:hAnsi="仿宋" w:hint="eastAsia"/>
          <w:sz w:val="28"/>
          <w:szCs w:val="28"/>
        </w:rPr>
        <w:t>培训费用：本项目收费标准为</w:t>
      </w:r>
      <w:r w:rsidR="00D64360">
        <w:rPr>
          <w:rFonts w:ascii="仿宋" w:eastAsia="仿宋" w:hAnsi="仿宋"/>
          <w:sz w:val="28"/>
          <w:szCs w:val="28"/>
        </w:rPr>
        <w:t xml:space="preserve">   </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班，不超过</w:t>
      </w:r>
      <w:r w:rsidR="00AA4BA0">
        <w:rPr>
          <w:rFonts w:ascii="仿宋" w:eastAsia="仿宋" w:hAnsi="仿宋"/>
          <w:sz w:val="28"/>
          <w:szCs w:val="28"/>
        </w:rPr>
        <w:t xml:space="preserve">  </w:t>
      </w:r>
      <w:r>
        <w:rPr>
          <w:rFonts w:ascii="仿宋" w:eastAsia="仿宋" w:hAnsi="仿宋" w:hint="eastAsia"/>
          <w:sz w:val="28"/>
          <w:szCs w:val="28"/>
        </w:rPr>
        <w:t>人。该费用包括项目开发设计费、教学场地及设备设施费、师资费、综合管理费、餐饮费、参观交通费、食宿费等；</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培训费支付：甲方根据本协议提供的乙方账户信息汇款，于培训项目</w:t>
      </w:r>
      <w:r w:rsidR="00AA4BA0">
        <w:rPr>
          <w:rFonts w:ascii="仿宋" w:eastAsia="仿宋" w:hAnsi="仿宋" w:hint="eastAsia"/>
          <w:sz w:val="28"/>
          <w:szCs w:val="28"/>
        </w:rPr>
        <w:t xml:space="preserve"> </w:t>
      </w:r>
      <w:r w:rsidR="00AA4BA0">
        <w:rPr>
          <w:rFonts w:ascii="仿宋" w:eastAsia="仿宋" w:hAnsi="仿宋"/>
          <w:sz w:val="28"/>
          <w:szCs w:val="28"/>
        </w:rPr>
        <w:t xml:space="preserve">  </w:t>
      </w:r>
      <w:r>
        <w:rPr>
          <w:rFonts w:ascii="仿宋" w:eastAsia="仿宋" w:hAnsi="仿宋" w:hint="eastAsia"/>
          <w:sz w:val="28"/>
          <w:szCs w:val="28"/>
        </w:rPr>
        <w:t>前（</w:t>
      </w:r>
      <w:r w:rsidR="00AA4BA0">
        <w:rPr>
          <w:rFonts w:ascii="仿宋" w:eastAsia="仿宋" w:hAnsi="仿宋"/>
          <w:sz w:val="28"/>
          <w:szCs w:val="28"/>
        </w:rPr>
        <w:t xml:space="preserve">   </w:t>
      </w:r>
      <w:r>
        <w:rPr>
          <w:rFonts w:ascii="仿宋" w:eastAsia="仿宋" w:hAnsi="仿宋" w:hint="eastAsia"/>
          <w:sz w:val="28"/>
          <w:szCs w:val="28"/>
        </w:rPr>
        <w:t>日）汇入乙方账户；</w:t>
      </w:r>
    </w:p>
    <w:p w:rsidR="003029A9" w:rsidRDefault="009A7146">
      <w:pPr>
        <w:pStyle w:val="p0"/>
        <w:spacing w:line="360" w:lineRule="auto"/>
        <w:ind w:firstLineChars="200" w:firstLine="560"/>
        <w:rPr>
          <w:rFonts w:ascii="仿宋" w:eastAsia="仿宋" w:hAnsi="仿宋"/>
          <w:sz w:val="28"/>
          <w:szCs w:val="28"/>
        </w:rPr>
      </w:pPr>
      <w:r>
        <w:rPr>
          <w:rFonts w:ascii="仿宋" w:eastAsia="仿宋" w:hAnsi="仿宋" w:hint="eastAsia"/>
          <w:sz w:val="28"/>
          <w:szCs w:val="28"/>
        </w:rPr>
        <w:t>３、付款方式：银行转账。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284"/>
      </w:tblGrid>
      <w:tr w:rsidR="003029A9">
        <w:trPr>
          <w:trHeight w:val="443"/>
          <w:jc w:val="center"/>
        </w:trPr>
        <w:tc>
          <w:tcPr>
            <w:tcW w:w="2635" w:type="pct"/>
          </w:tcPr>
          <w:p w:rsidR="003029A9" w:rsidRDefault="009A7146">
            <w:pPr>
              <w:pStyle w:val="p0"/>
              <w:spacing w:line="360" w:lineRule="auto"/>
              <w:ind w:left="920" w:hanging="360"/>
              <w:rPr>
                <w:rFonts w:ascii="仿宋" w:eastAsia="仿宋" w:hAnsi="仿宋"/>
                <w:sz w:val="28"/>
                <w:szCs w:val="28"/>
              </w:rPr>
            </w:pPr>
            <w:r>
              <w:rPr>
                <w:rFonts w:ascii="仿宋" w:eastAsia="仿宋" w:hAnsi="仿宋" w:hint="eastAsia"/>
                <w:sz w:val="28"/>
                <w:szCs w:val="28"/>
              </w:rPr>
              <w:t>甲方开票信息</w:t>
            </w:r>
          </w:p>
        </w:tc>
        <w:tc>
          <w:tcPr>
            <w:tcW w:w="2364" w:type="pct"/>
          </w:tcPr>
          <w:p w:rsidR="003029A9" w:rsidRDefault="009A7146">
            <w:pPr>
              <w:pStyle w:val="p0"/>
              <w:spacing w:line="360" w:lineRule="auto"/>
              <w:rPr>
                <w:rFonts w:ascii="仿宋" w:eastAsia="仿宋" w:hAnsi="仿宋"/>
                <w:sz w:val="28"/>
                <w:szCs w:val="28"/>
              </w:rPr>
            </w:pPr>
            <w:r>
              <w:rPr>
                <w:rFonts w:ascii="仿宋" w:eastAsia="仿宋" w:hAnsi="仿宋" w:hint="eastAsia"/>
                <w:sz w:val="28"/>
                <w:szCs w:val="28"/>
              </w:rPr>
              <w:t>乙方账户及账号信息</w:t>
            </w:r>
          </w:p>
        </w:tc>
      </w:tr>
      <w:tr w:rsidR="003029A9">
        <w:trPr>
          <w:trHeight w:val="896"/>
          <w:jc w:val="center"/>
        </w:trPr>
        <w:tc>
          <w:tcPr>
            <w:tcW w:w="2635" w:type="pct"/>
          </w:tcPr>
          <w:p w:rsidR="003029A9" w:rsidRDefault="009A7146" w:rsidP="00AA4BA0">
            <w:pPr>
              <w:spacing w:line="360" w:lineRule="auto"/>
              <w:ind w:right="867"/>
              <w:rPr>
                <w:rFonts w:ascii="仿宋" w:eastAsia="仿宋" w:hAnsi="仿宋"/>
                <w:kern w:val="0"/>
                <w:sz w:val="28"/>
                <w:szCs w:val="28"/>
              </w:rPr>
            </w:pPr>
            <w:r>
              <w:rPr>
                <w:rFonts w:ascii="仿宋" w:eastAsia="仿宋" w:hAnsi="仿宋" w:hint="eastAsia"/>
                <w:kern w:val="0"/>
                <w:sz w:val="28"/>
                <w:szCs w:val="28"/>
              </w:rPr>
              <w:t>账户：</w:t>
            </w:r>
            <w:r w:rsidR="00AA4BA0">
              <w:rPr>
                <w:rFonts w:ascii="仿宋" w:eastAsia="仿宋" w:hAnsi="仿宋" w:hint="eastAsia"/>
                <w:kern w:val="0"/>
                <w:sz w:val="28"/>
                <w:szCs w:val="28"/>
              </w:rPr>
              <w:t xml:space="preserve"> </w:t>
            </w:r>
          </w:p>
        </w:tc>
        <w:tc>
          <w:tcPr>
            <w:tcW w:w="2364" w:type="pct"/>
          </w:tcPr>
          <w:p w:rsidR="003029A9" w:rsidRDefault="009A7146">
            <w:pPr>
              <w:pStyle w:val="p0"/>
              <w:spacing w:line="360" w:lineRule="auto"/>
              <w:rPr>
                <w:rFonts w:ascii="仿宋" w:eastAsia="仿宋" w:hAnsi="仿宋"/>
                <w:sz w:val="28"/>
                <w:szCs w:val="28"/>
              </w:rPr>
            </w:pPr>
            <w:r>
              <w:rPr>
                <w:rFonts w:ascii="仿宋" w:eastAsia="仿宋" w:hAnsi="仿宋" w:hint="eastAsia"/>
                <w:sz w:val="28"/>
                <w:szCs w:val="28"/>
              </w:rPr>
              <w:t>账户：武汉理工大学</w:t>
            </w:r>
          </w:p>
        </w:tc>
      </w:tr>
      <w:tr w:rsidR="003029A9">
        <w:trPr>
          <w:jc w:val="center"/>
        </w:trPr>
        <w:tc>
          <w:tcPr>
            <w:tcW w:w="2635" w:type="pct"/>
          </w:tcPr>
          <w:p w:rsidR="003029A9" w:rsidRDefault="009A7146" w:rsidP="00AA4BA0">
            <w:pPr>
              <w:spacing w:line="360" w:lineRule="auto"/>
              <w:ind w:right="867"/>
              <w:rPr>
                <w:rFonts w:ascii="仿宋" w:eastAsia="仿宋" w:hAnsi="仿宋"/>
                <w:kern w:val="0"/>
                <w:sz w:val="28"/>
                <w:szCs w:val="28"/>
              </w:rPr>
            </w:pPr>
            <w:r>
              <w:rPr>
                <w:rFonts w:ascii="仿宋" w:eastAsia="仿宋" w:hAnsi="仿宋" w:hint="eastAsia"/>
                <w:kern w:val="0"/>
                <w:sz w:val="28"/>
                <w:szCs w:val="28"/>
              </w:rPr>
              <w:t>税号：</w:t>
            </w:r>
            <w:r w:rsidR="00AA4BA0">
              <w:rPr>
                <w:rFonts w:ascii="仿宋" w:eastAsia="仿宋" w:hAnsi="仿宋"/>
                <w:kern w:val="0"/>
                <w:sz w:val="28"/>
                <w:szCs w:val="28"/>
              </w:rPr>
              <w:t xml:space="preserve"> </w:t>
            </w:r>
          </w:p>
        </w:tc>
        <w:tc>
          <w:tcPr>
            <w:tcW w:w="2364" w:type="pct"/>
          </w:tcPr>
          <w:p w:rsidR="003029A9" w:rsidRDefault="009A7146">
            <w:pPr>
              <w:pStyle w:val="p0"/>
              <w:spacing w:line="360" w:lineRule="auto"/>
              <w:rPr>
                <w:rFonts w:ascii="仿宋" w:eastAsia="仿宋" w:hAnsi="仿宋"/>
                <w:sz w:val="28"/>
                <w:szCs w:val="28"/>
              </w:rPr>
            </w:pPr>
            <w:r>
              <w:rPr>
                <w:rFonts w:ascii="仿宋" w:eastAsia="仿宋" w:hAnsi="仿宋" w:hint="eastAsia"/>
                <w:sz w:val="28"/>
                <w:szCs w:val="28"/>
              </w:rPr>
              <w:t>开户行：工行洪山支行</w:t>
            </w:r>
          </w:p>
        </w:tc>
      </w:tr>
      <w:tr w:rsidR="003029A9">
        <w:trPr>
          <w:jc w:val="center"/>
        </w:trPr>
        <w:tc>
          <w:tcPr>
            <w:tcW w:w="2635" w:type="pct"/>
          </w:tcPr>
          <w:p w:rsidR="003029A9" w:rsidRDefault="009A7146" w:rsidP="00AA4BA0">
            <w:pPr>
              <w:spacing w:line="360" w:lineRule="auto"/>
              <w:ind w:right="867"/>
              <w:rPr>
                <w:rFonts w:ascii="仿宋" w:eastAsia="仿宋" w:hAnsi="仿宋"/>
                <w:kern w:val="0"/>
                <w:sz w:val="28"/>
                <w:szCs w:val="28"/>
              </w:rPr>
            </w:pPr>
            <w:r>
              <w:rPr>
                <w:rFonts w:ascii="仿宋" w:eastAsia="仿宋" w:hAnsi="仿宋" w:hint="eastAsia"/>
                <w:kern w:val="0"/>
                <w:sz w:val="28"/>
                <w:szCs w:val="28"/>
              </w:rPr>
              <w:t>开户行：</w:t>
            </w:r>
            <w:r w:rsidR="00AA4BA0">
              <w:rPr>
                <w:rFonts w:ascii="仿宋" w:eastAsia="仿宋" w:hAnsi="仿宋" w:hint="eastAsia"/>
                <w:kern w:val="0"/>
                <w:sz w:val="28"/>
                <w:szCs w:val="28"/>
              </w:rPr>
              <w:t xml:space="preserve"> </w:t>
            </w:r>
          </w:p>
        </w:tc>
        <w:tc>
          <w:tcPr>
            <w:tcW w:w="2364" w:type="pct"/>
          </w:tcPr>
          <w:p w:rsidR="003029A9" w:rsidRDefault="009A7146">
            <w:pPr>
              <w:pStyle w:val="p0"/>
              <w:spacing w:line="360" w:lineRule="auto"/>
              <w:rPr>
                <w:rFonts w:ascii="仿宋" w:eastAsia="仿宋" w:hAnsi="仿宋"/>
                <w:sz w:val="28"/>
                <w:szCs w:val="28"/>
              </w:rPr>
            </w:pPr>
            <w:r>
              <w:rPr>
                <w:rFonts w:ascii="仿宋" w:eastAsia="仿宋" w:hAnsi="仿宋" w:hint="eastAsia"/>
                <w:sz w:val="28"/>
                <w:szCs w:val="28"/>
              </w:rPr>
              <w:t>账号：</w:t>
            </w:r>
            <w:r>
              <w:rPr>
                <w:rFonts w:ascii="仿宋" w:eastAsia="仿宋" w:hAnsi="仿宋"/>
                <w:sz w:val="28"/>
                <w:szCs w:val="28"/>
              </w:rPr>
              <w:t>3202 0067 0900 0475 962</w:t>
            </w:r>
          </w:p>
        </w:tc>
      </w:tr>
      <w:tr w:rsidR="003029A9">
        <w:trPr>
          <w:jc w:val="center"/>
        </w:trPr>
        <w:tc>
          <w:tcPr>
            <w:tcW w:w="2635" w:type="pct"/>
          </w:tcPr>
          <w:p w:rsidR="003029A9" w:rsidRDefault="009A7146">
            <w:pPr>
              <w:spacing w:line="360" w:lineRule="auto"/>
              <w:ind w:right="867"/>
              <w:rPr>
                <w:rFonts w:ascii="仿宋" w:eastAsia="仿宋" w:hAnsi="仿宋"/>
                <w:kern w:val="0"/>
                <w:sz w:val="28"/>
                <w:szCs w:val="28"/>
              </w:rPr>
            </w:pPr>
            <w:r>
              <w:rPr>
                <w:rFonts w:ascii="仿宋" w:eastAsia="仿宋" w:hAnsi="仿宋" w:hint="eastAsia"/>
                <w:kern w:val="0"/>
                <w:sz w:val="28"/>
                <w:szCs w:val="28"/>
              </w:rPr>
              <w:t>银行账户：</w:t>
            </w:r>
          </w:p>
          <w:p w:rsidR="003029A9" w:rsidRDefault="00AA4BA0">
            <w:pPr>
              <w:spacing w:line="360" w:lineRule="auto"/>
              <w:ind w:right="867"/>
              <w:rPr>
                <w:rFonts w:ascii="仿宋" w:eastAsia="仿宋" w:hAnsi="仿宋"/>
                <w:sz w:val="28"/>
                <w:szCs w:val="28"/>
              </w:rPr>
            </w:pPr>
            <w:r>
              <w:rPr>
                <w:rFonts w:ascii="仿宋" w:eastAsia="仿宋" w:hAnsi="仿宋"/>
                <w:kern w:val="0"/>
                <w:sz w:val="28"/>
                <w:szCs w:val="28"/>
              </w:rPr>
              <w:t xml:space="preserve"> </w:t>
            </w:r>
            <w:bookmarkStart w:id="0" w:name="_GoBack"/>
            <w:bookmarkEnd w:id="0"/>
          </w:p>
        </w:tc>
        <w:tc>
          <w:tcPr>
            <w:tcW w:w="2364" w:type="pct"/>
          </w:tcPr>
          <w:p w:rsidR="003029A9" w:rsidRDefault="009A7146">
            <w:pPr>
              <w:pStyle w:val="p0"/>
              <w:spacing w:line="360" w:lineRule="auto"/>
              <w:rPr>
                <w:rFonts w:ascii="仿宋" w:eastAsia="仿宋" w:hAnsi="仿宋"/>
                <w:sz w:val="28"/>
                <w:szCs w:val="28"/>
              </w:rPr>
            </w:pPr>
            <w:r>
              <w:rPr>
                <w:rFonts w:ascii="仿宋" w:eastAsia="仿宋" w:hAnsi="仿宋" w:hint="eastAsia"/>
                <w:sz w:val="28"/>
                <w:szCs w:val="28"/>
              </w:rPr>
              <w:t>全称：武汉理工大学</w:t>
            </w:r>
          </w:p>
        </w:tc>
      </w:tr>
    </w:tbl>
    <w:p w:rsidR="003029A9" w:rsidRDefault="009A7146">
      <w:pPr>
        <w:pStyle w:val="p0"/>
        <w:spacing w:line="360" w:lineRule="auto"/>
        <w:ind w:firstLineChars="200" w:firstLine="562"/>
        <w:jc w:val="left"/>
        <w:rPr>
          <w:rFonts w:ascii="黑体" w:eastAsia="黑体" w:hAnsi="黑体"/>
          <w:b/>
          <w:bCs/>
          <w:sz w:val="28"/>
          <w:szCs w:val="28"/>
        </w:rPr>
      </w:pPr>
      <w:r>
        <w:rPr>
          <w:rFonts w:ascii="黑体" w:eastAsia="黑体" w:hAnsi="黑体" w:hint="eastAsia"/>
          <w:b/>
          <w:bCs/>
          <w:sz w:val="28"/>
          <w:szCs w:val="28"/>
        </w:rPr>
        <w:t>第五条</w:t>
      </w:r>
      <w:r>
        <w:rPr>
          <w:rFonts w:ascii="黑体" w:eastAsia="黑体" w:hAnsi="黑体"/>
          <w:b/>
          <w:bCs/>
          <w:sz w:val="28"/>
          <w:szCs w:val="28"/>
        </w:rPr>
        <w:t xml:space="preserve">  </w:t>
      </w:r>
      <w:r>
        <w:rPr>
          <w:rFonts w:ascii="黑体" w:eastAsia="黑体" w:hAnsi="黑体" w:hint="eastAsia"/>
          <w:b/>
          <w:bCs/>
          <w:sz w:val="28"/>
          <w:szCs w:val="28"/>
        </w:rPr>
        <w:t>合同变更</w:t>
      </w:r>
    </w:p>
    <w:p w:rsidR="003029A9" w:rsidRDefault="009A7146">
      <w:pPr>
        <w:pStyle w:val="p0"/>
        <w:spacing w:line="360" w:lineRule="auto"/>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、本协议生效后，除非经双方协商一致并签订补充协议，不得变更协议内容；</w:t>
      </w:r>
    </w:p>
    <w:p w:rsidR="003029A9" w:rsidRDefault="009A7146">
      <w:pPr>
        <w:pStyle w:val="p0"/>
        <w:spacing w:line="360" w:lineRule="auto"/>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、因不可抗力，一方履行延迟的，经双方协商，若不影响协议根本目的实现，该协议可继续履行，不承担违约责任。</w:t>
      </w:r>
    </w:p>
    <w:p w:rsidR="003029A9" w:rsidRDefault="009A7146">
      <w:pPr>
        <w:pStyle w:val="p0"/>
        <w:spacing w:line="360" w:lineRule="auto"/>
        <w:ind w:firstLineChars="200" w:firstLine="562"/>
        <w:jc w:val="left"/>
        <w:rPr>
          <w:rFonts w:ascii="黑体" w:eastAsia="黑体" w:hAnsi="黑体"/>
          <w:b/>
          <w:bCs/>
          <w:sz w:val="28"/>
          <w:szCs w:val="28"/>
        </w:rPr>
      </w:pPr>
      <w:r>
        <w:rPr>
          <w:rFonts w:ascii="黑体" w:eastAsia="黑体" w:hAnsi="黑体" w:hint="eastAsia"/>
          <w:b/>
          <w:bCs/>
          <w:sz w:val="28"/>
          <w:szCs w:val="28"/>
        </w:rPr>
        <w:t>第六条</w:t>
      </w:r>
      <w:r>
        <w:rPr>
          <w:rFonts w:ascii="黑体" w:eastAsia="黑体" w:hAnsi="黑体"/>
          <w:b/>
          <w:bCs/>
          <w:sz w:val="28"/>
          <w:szCs w:val="28"/>
        </w:rPr>
        <w:t xml:space="preserve">  </w:t>
      </w:r>
      <w:r>
        <w:rPr>
          <w:rFonts w:ascii="黑体" w:eastAsia="黑体" w:hAnsi="黑体" w:hint="eastAsia"/>
          <w:b/>
          <w:bCs/>
          <w:sz w:val="28"/>
          <w:szCs w:val="28"/>
        </w:rPr>
        <w:t>违约责任</w:t>
      </w:r>
    </w:p>
    <w:p w:rsidR="003029A9" w:rsidRDefault="009A7146">
      <w:pPr>
        <w:pStyle w:val="p0"/>
        <w:spacing w:line="360" w:lineRule="auto"/>
        <w:ind w:firstLineChars="200" w:firstLine="560"/>
        <w:jc w:val="left"/>
        <w:rPr>
          <w:rFonts w:ascii="仿宋" w:eastAsia="仿宋" w:hAnsi="仿宋"/>
          <w:sz w:val="28"/>
          <w:szCs w:val="28"/>
        </w:rPr>
      </w:pPr>
      <w:r>
        <w:rPr>
          <w:rFonts w:ascii="仿宋" w:eastAsia="仿宋" w:hAnsi="仿宋" w:hint="eastAsia"/>
          <w:sz w:val="28"/>
          <w:szCs w:val="28"/>
        </w:rPr>
        <w:t>如一方因不履行自己的义务，而给对方的利益造成损害或使合作项目无法继续进行，即构成违约，守约方有权解除协议。同时守约方有权向违约方追索由此所造成的经济损失。</w:t>
      </w:r>
    </w:p>
    <w:p w:rsidR="003029A9" w:rsidRDefault="009A7146">
      <w:pPr>
        <w:pStyle w:val="p0"/>
        <w:spacing w:line="360" w:lineRule="auto"/>
        <w:ind w:firstLineChars="200" w:firstLine="562"/>
        <w:jc w:val="left"/>
        <w:rPr>
          <w:rFonts w:ascii="黑体" w:eastAsia="黑体" w:hAnsi="黑体"/>
          <w:b/>
          <w:bCs/>
          <w:sz w:val="28"/>
          <w:szCs w:val="28"/>
        </w:rPr>
      </w:pPr>
      <w:r>
        <w:rPr>
          <w:rFonts w:ascii="黑体" w:eastAsia="黑体" w:hAnsi="黑体" w:hint="eastAsia"/>
          <w:b/>
          <w:bCs/>
          <w:sz w:val="28"/>
          <w:szCs w:val="28"/>
        </w:rPr>
        <w:t>第七条</w:t>
      </w:r>
      <w:r>
        <w:rPr>
          <w:rFonts w:ascii="黑体" w:eastAsia="黑体" w:hAnsi="黑体"/>
          <w:b/>
          <w:bCs/>
          <w:sz w:val="28"/>
          <w:szCs w:val="28"/>
        </w:rPr>
        <w:t xml:space="preserve">  </w:t>
      </w:r>
      <w:r>
        <w:rPr>
          <w:rFonts w:ascii="黑体" w:eastAsia="黑体" w:hAnsi="黑体" w:hint="eastAsia"/>
          <w:b/>
          <w:bCs/>
          <w:sz w:val="28"/>
          <w:szCs w:val="28"/>
        </w:rPr>
        <w:t>争议解决</w:t>
      </w:r>
    </w:p>
    <w:p w:rsidR="003029A9" w:rsidRDefault="009A7146">
      <w:pPr>
        <w:pStyle w:val="p0"/>
        <w:spacing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出现争议时，甲乙双方应通过友好协商的方式解决。不能协商解决的，由武汉市洪山区人民法院管辖。</w:t>
      </w:r>
    </w:p>
    <w:p w:rsidR="003029A9" w:rsidRDefault="009A7146">
      <w:pPr>
        <w:pStyle w:val="p0"/>
        <w:spacing w:line="360" w:lineRule="auto"/>
        <w:ind w:firstLineChars="200" w:firstLine="562"/>
        <w:jc w:val="left"/>
        <w:rPr>
          <w:rFonts w:ascii="黑体" w:eastAsia="黑体" w:hAnsi="黑体"/>
          <w:b/>
          <w:bCs/>
          <w:sz w:val="28"/>
          <w:szCs w:val="28"/>
        </w:rPr>
      </w:pPr>
      <w:r>
        <w:rPr>
          <w:rFonts w:ascii="黑体" w:eastAsia="黑体" w:hAnsi="黑体" w:hint="eastAsia"/>
          <w:b/>
          <w:bCs/>
          <w:sz w:val="28"/>
          <w:szCs w:val="28"/>
        </w:rPr>
        <w:t>第八条</w:t>
      </w:r>
      <w:r>
        <w:rPr>
          <w:rFonts w:ascii="黑体" w:eastAsia="黑体" w:hAnsi="黑体"/>
          <w:b/>
          <w:bCs/>
          <w:sz w:val="28"/>
          <w:szCs w:val="28"/>
        </w:rPr>
        <w:t xml:space="preserve">  </w:t>
      </w:r>
      <w:r>
        <w:rPr>
          <w:rFonts w:ascii="黑体" w:eastAsia="黑体" w:hAnsi="黑体" w:hint="eastAsia"/>
          <w:b/>
          <w:bCs/>
          <w:sz w:val="28"/>
          <w:szCs w:val="28"/>
        </w:rPr>
        <w:t>其他</w:t>
      </w:r>
    </w:p>
    <w:p w:rsidR="003029A9" w:rsidRDefault="009A7146">
      <w:pPr>
        <w:pStyle w:val="p0"/>
        <w:spacing w:line="360" w:lineRule="auto"/>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、对本协议的任何修改、补充及附件，应由双方认可后生效；</w:t>
      </w:r>
    </w:p>
    <w:p w:rsidR="003029A9" w:rsidRDefault="009A7146">
      <w:pPr>
        <w:pStyle w:val="p0"/>
        <w:spacing w:line="360" w:lineRule="auto"/>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、本协议一式</w:t>
      </w:r>
      <w:r>
        <w:rPr>
          <w:rFonts w:ascii="仿宋" w:eastAsia="仿宋" w:hAnsi="仿宋"/>
          <w:sz w:val="28"/>
          <w:szCs w:val="28"/>
        </w:rPr>
        <w:t>6</w:t>
      </w:r>
      <w:r>
        <w:rPr>
          <w:rFonts w:ascii="仿宋" w:eastAsia="仿宋" w:hAnsi="仿宋" w:hint="eastAsia"/>
          <w:sz w:val="28"/>
          <w:szCs w:val="28"/>
        </w:rPr>
        <w:t>份，甲乙双方各持</w:t>
      </w:r>
      <w:r>
        <w:rPr>
          <w:rFonts w:ascii="仿宋" w:eastAsia="仿宋" w:hAnsi="仿宋"/>
          <w:sz w:val="28"/>
          <w:szCs w:val="28"/>
        </w:rPr>
        <w:t>3</w:t>
      </w:r>
      <w:r>
        <w:rPr>
          <w:rFonts w:ascii="仿宋" w:eastAsia="仿宋" w:hAnsi="仿宋" w:hint="eastAsia"/>
          <w:sz w:val="28"/>
          <w:szCs w:val="28"/>
        </w:rPr>
        <w:t>份，具有同等法律效力；</w:t>
      </w:r>
    </w:p>
    <w:p w:rsidR="003029A9" w:rsidRDefault="009A7146">
      <w:pPr>
        <w:pStyle w:val="p0"/>
        <w:spacing w:line="360" w:lineRule="auto"/>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、本协议经双方法定代表人或授权代表签字、盖章后生效。</w:t>
      </w:r>
    </w:p>
    <w:p w:rsidR="003029A9" w:rsidRDefault="009A7146">
      <w:pPr>
        <w:pStyle w:val="p0"/>
        <w:spacing w:line="360" w:lineRule="auto"/>
        <w:ind w:leftChars="200" w:left="420"/>
        <w:jc w:val="left"/>
        <w:rPr>
          <w:rFonts w:ascii="仿宋" w:eastAsia="仿宋" w:hAnsi="仿宋"/>
          <w:sz w:val="28"/>
          <w:szCs w:val="28"/>
        </w:rPr>
      </w:pPr>
      <w:r>
        <w:rPr>
          <w:rFonts w:ascii="仿宋" w:eastAsia="仿宋" w:hAnsi="仿宋" w:hint="eastAsia"/>
          <w:sz w:val="28"/>
          <w:szCs w:val="28"/>
        </w:rPr>
        <w:t>（本行以下无正文）</w:t>
      </w:r>
    </w:p>
    <w:p w:rsidR="003029A9" w:rsidRDefault="003029A9">
      <w:pPr>
        <w:pStyle w:val="p0"/>
        <w:spacing w:line="360" w:lineRule="auto"/>
        <w:ind w:leftChars="200" w:left="420"/>
        <w:jc w:val="left"/>
        <w:rPr>
          <w:rFonts w:ascii="仿宋" w:eastAsia="仿宋" w:hAnsi="仿宋"/>
          <w:sz w:val="28"/>
          <w:szCs w:val="28"/>
        </w:rPr>
      </w:pPr>
    </w:p>
    <w:p w:rsidR="003029A9" w:rsidRDefault="009A7146">
      <w:pPr>
        <w:pStyle w:val="p0"/>
        <w:spacing w:line="360" w:lineRule="auto"/>
        <w:rPr>
          <w:rFonts w:ascii="仿宋" w:eastAsia="仿宋" w:hAnsi="仿宋"/>
          <w:sz w:val="24"/>
          <w:szCs w:val="28"/>
        </w:rPr>
      </w:pPr>
      <w:r>
        <w:rPr>
          <w:rFonts w:ascii="仿宋" w:eastAsia="仿宋" w:hAnsi="仿宋" w:hint="eastAsia"/>
          <w:sz w:val="24"/>
          <w:szCs w:val="28"/>
        </w:rPr>
        <w:t>甲方法定代表人或授权代表（签字）：</w:t>
      </w:r>
      <w:r>
        <w:rPr>
          <w:rFonts w:ascii="仿宋" w:eastAsia="仿宋" w:hAnsi="仿宋"/>
          <w:sz w:val="24"/>
          <w:szCs w:val="28"/>
        </w:rPr>
        <w:t xml:space="preserve">    </w:t>
      </w:r>
      <w:r>
        <w:rPr>
          <w:rFonts w:ascii="仿宋" w:eastAsia="仿宋" w:hAnsi="仿宋" w:hint="eastAsia"/>
          <w:sz w:val="24"/>
          <w:szCs w:val="28"/>
        </w:rPr>
        <w:t xml:space="preserve">　乙方法定代表人或授权代表（签字）：</w:t>
      </w:r>
    </w:p>
    <w:p w:rsidR="003029A9" w:rsidRDefault="003029A9">
      <w:pPr>
        <w:pStyle w:val="p0"/>
        <w:spacing w:line="360" w:lineRule="auto"/>
        <w:rPr>
          <w:rFonts w:ascii="仿宋" w:eastAsia="仿宋" w:hAnsi="仿宋"/>
          <w:sz w:val="24"/>
          <w:szCs w:val="28"/>
        </w:rPr>
      </w:pPr>
    </w:p>
    <w:p w:rsidR="003029A9" w:rsidRDefault="009A7146">
      <w:pPr>
        <w:pStyle w:val="p0"/>
        <w:spacing w:line="360" w:lineRule="auto"/>
        <w:ind w:firstLineChars="2000" w:firstLine="4800"/>
        <w:rPr>
          <w:rFonts w:ascii="仿宋" w:eastAsia="仿宋" w:hAnsi="仿宋"/>
          <w:sz w:val="24"/>
          <w:szCs w:val="28"/>
        </w:rPr>
      </w:pPr>
      <w:r>
        <w:rPr>
          <w:rFonts w:ascii="仿宋" w:eastAsia="仿宋" w:hAnsi="仿宋" w:hint="eastAsia"/>
          <w:sz w:val="24"/>
          <w:szCs w:val="28"/>
        </w:rPr>
        <w:t>乙方活动举办学院领导（签字）：</w:t>
      </w:r>
    </w:p>
    <w:p w:rsidR="003029A9" w:rsidRDefault="003029A9">
      <w:pPr>
        <w:pStyle w:val="p0"/>
        <w:spacing w:line="360" w:lineRule="auto"/>
        <w:ind w:firstLineChars="2000" w:firstLine="4800"/>
        <w:rPr>
          <w:rFonts w:ascii="仿宋" w:eastAsia="仿宋" w:hAnsi="仿宋"/>
          <w:sz w:val="24"/>
          <w:szCs w:val="28"/>
        </w:rPr>
      </w:pPr>
    </w:p>
    <w:p w:rsidR="003029A9" w:rsidRDefault="009A7146">
      <w:pPr>
        <w:pStyle w:val="p0"/>
        <w:spacing w:line="360" w:lineRule="auto"/>
        <w:rPr>
          <w:rFonts w:ascii="仿宋" w:eastAsia="仿宋" w:hAnsi="仿宋"/>
          <w:sz w:val="22"/>
          <w:szCs w:val="24"/>
        </w:rPr>
      </w:pPr>
      <w:r>
        <w:rPr>
          <w:rFonts w:ascii="仿宋" w:eastAsia="仿宋" w:hAnsi="仿宋" w:hint="eastAsia"/>
          <w:sz w:val="24"/>
          <w:szCs w:val="28"/>
        </w:rPr>
        <w:t>单</w:t>
      </w:r>
      <w:r>
        <w:rPr>
          <w:rFonts w:ascii="仿宋" w:eastAsia="仿宋" w:hAnsi="仿宋"/>
          <w:sz w:val="24"/>
          <w:szCs w:val="28"/>
        </w:rPr>
        <w:t xml:space="preserve">    </w:t>
      </w:r>
      <w:r>
        <w:rPr>
          <w:rFonts w:ascii="仿宋" w:eastAsia="仿宋" w:hAnsi="仿宋" w:hint="eastAsia"/>
          <w:sz w:val="24"/>
          <w:szCs w:val="28"/>
        </w:rPr>
        <w:t>位：（盖章）</w:t>
      </w:r>
      <w:r>
        <w:rPr>
          <w:rFonts w:ascii="仿宋" w:eastAsia="仿宋" w:hAnsi="仿宋"/>
          <w:sz w:val="24"/>
          <w:szCs w:val="28"/>
        </w:rPr>
        <w:t xml:space="preserve">                    </w:t>
      </w:r>
      <w:r>
        <w:rPr>
          <w:rFonts w:ascii="仿宋" w:eastAsia="仿宋" w:hAnsi="仿宋" w:hint="eastAsia"/>
          <w:sz w:val="24"/>
          <w:szCs w:val="28"/>
        </w:rPr>
        <w:t xml:space="preserve">　单</w:t>
      </w:r>
      <w:r>
        <w:rPr>
          <w:rFonts w:ascii="仿宋" w:eastAsia="仿宋" w:hAnsi="仿宋"/>
          <w:sz w:val="24"/>
          <w:szCs w:val="28"/>
        </w:rPr>
        <w:t xml:space="preserve">    </w:t>
      </w:r>
      <w:r>
        <w:rPr>
          <w:rFonts w:ascii="仿宋" w:eastAsia="仿宋" w:hAnsi="仿宋" w:hint="eastAsia"/>
          <w:sz w:val="24"/>
          <w:szCs w:val="28"/>
        </w:rPr>
        <w:t>位：（盖章）</w:t>
      </w:r>
    </w:p>
    <w:p w:rsidR="003029A9" w:rsidRDefault="009A7146">
      <w:pPr>
        <w:pStyle w:val="p0"/>
        <w:spacing w:line="360" w:lineRule="auto"/>
        <w:rPr>
          <w:rFonts w:ascii="仿宋" w:eastAsia="仿宋" w:hAnsi="仿宋"/>
          <w:sz w:val="22"/>
          <w:szCs w:val="24"/>
        </w:rPr>
      </w:pPr>
      <w:r>
        <w:rPr>
          <w:rFonts w:ascii="仿宋" w:eastAsia="仿宋" w:hAnsi="仿宋" w:hint="eastAsia"/>
          <w:sz w:val="22"/>
          <w:szCs w:val="24"/>
        </w:rPr>
        <w:t>时间：</w:t>
      </w:r>
      <w:r>
        <w:rPr>
          <w:rFonts w:ascii="仿宋" w:eastAsia="仿宋" w:hAnsi="仿宋"/>
          <w:sz w:val="22"/>
          <w:szCs w:val="24"/>
        </w:rPr>
        <w:t xml:space="preserve">      </w:t>
      </w:r>
      <w:r>
        <w:rPr>
          <w:rFonts w:ascii="仿宋" w:eastAsia="仿宋" w:hAnsi="仿宋" w:hint="eastAsia"/>
          <w:sz w:val="22"/>
          <w:szCs w:val="24"/>
        </w:rPr>
        <w:t>年</w:t>
      </w:r>
      <w:r>
        <w:rPr>
          <w:rFonts w:ascii="仿宋" w:eastAsia="仿宋" w:hAnsi="仿宋"/>
          <w:sz w:val="22"/>
          <w:szCs w:val="24"/>
        </w:rPr>
        <w:t xml:space="preserve">   </w:t>
      </w:r>
      <w:r>
        <w:rPr>
          <w:rFonts w:ascii="仿宋" w:eastAsia="仿宋" w:hAnsi="仿宋" w:hint="eastAsia"/>
          <w:sz w:val="22"/>
          <w:szCs w:val="24"/>
        </w:rPr>
        <w:t>月</w:t>
      </w:r>
      <w:r>
        <w:rPr>
          <w:rFonts w:ascii="仿宋" w:eastAsia="仿宋" w:hAnsi="仿宋"/>
          <w:sz w:val="22"/>
          <w:szCs w:val="24"/>
        </w:rPr>
        <w:t xml:space="preserve">   </w:t>
      </w:r>
      <w:r>
        <w:rPr>
          <w:rFonts w:ascii="仿宋" w:eastAsia="仿宋" w:hAnsi="仿宋" w:hint="eastAsia"/>
          <w:sz w:val="22"/>
          <w:szCs w:val="24"/>
        </w:rPr>
        <w:t>日</w:t>
      </w:r>
      <w:r>
        <w:rPr>
          <w:rFonts w:ascii="仿宋" w:eastAsia="仿宋" w:hAnsi="仿宋"/>
          <w:sz w:val="22"/>
          <w:szCs w:val="24"/>
        </w:rPr>
        <w:t xml:space="preserve">                 </w:t>
      </w:r>
      <w:r>
        <w:rPr>
          <w:rFonts w:ascii="仿宋" w:eastAsia="仿宋" w:hAnsi="仿宋" w:hint="eastAsia"/>
          <w:sz w:val="24"/>
          <w:szCs w:val="28"/>
        </w:rPr>
        <w:t xml:space="preserve">　</w:t>
      </w:r>
      <w:r>
        <w:rPr>
          <w:rFonts w:ascii="仿宋" w:eastAsia="仿宋" w:hAnsi="仿宋" w:hint="eastAsia"/>
          <w:sz w:val="22"/>
          <w:szCs w:val="24"/>
        </w:rPr>
        <w:t>时间：</w:t>
      </w:r>
      <w:r>
        <w:rPr>
          <w:rFonts w:ascii="仿宋" w:eastAsia="仿宋" w:hAnsi="仿宋"/>
          <w:sz w:val="22"/>
          <w:szCs w:val="24"/>
        </w:rPr>
        <w:t xml:space="preserve">      </w:t>
      </w:r>
      <w:r>
        <w:rPr>
          <w:rFonts w:ascii="仿宋" w:eastAsia="仿宋" w:hAnsi="仿宋" w:hint="eastAsia"/>
          <w:sz w:val="22"/>
          <w:szCs w:val="24"/>
        </w:rPr>
        <w:t>年</w:t>
      </w:r>
      <w:r>
        <w:rPr>
          <w:rFonts w:ascii="仿宋" w:eastAsia="仿宋" w:hAnsi="仿宋"/>
          <w:sz w:val="22"/>
          <w:szCs w:val="24"/>
        </w:rPr>
        <w:t xml:space="preserve">   </w:t>
      </w:r>
      <w:r>
        <w:rPr>
          <w:rFonts w:ascii="仿宋" w:eastAsia="仿宋" w:hAnsi="仿宋" w:hint="eastAsia"/>
          <w:sz w:val="22"/>
          <w:szCs w:val="24"/>
        </w:rPr>
        <w:t>月</w:t>
      </w:r>
      <w:r>
        <w:rPr>
          <w:rFonts w:ascii="仿宋" w:eastAsia="仿宋" w:hAnsi="仿宋"/>
          <w:sz w:val="22"/>
          <w:szCs w:val="24"/>
        </w:rPr>
        <w:t xml:space="preserve">   </w:t>
      </w:r>
      <w:r>
        <w:rPr>
          <w:rFonts w:ascii="仿宋" w:eastAsia="仿宋" w:hAnsi="仿宋" w:hint="eastAsia"/>
          <w:sz w:val="22"/>
          <w:szCs w:val="24"/>
        </w:rPr>
        <w:t>日</w:t>
      </w:r>
    </w:p>
    <w:sectPr w:rsidR="003029A9">
      <w:footerReference w:type="even" r:id="rId6"/>
      <w:footerReference w:type="default" r:id="rId7"/>
      <w:pgSz w:w="11906" w:h="16838"/>
      <w:pgMar w:top="1247" w:right="1418" w:bottom="1247"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FB" w:rsidRDefault="00FF05FB">
      <w:r>
        <w:separator/>
      </w:r>
    </w:p>
  </w:endnote>
  <w:endnote w:type="continuationSeparator" w:id="0">
    <w:p w:rsidR="00FF05FB" w:rsidRDefault="00FF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A9" w:rsidRDefault="009A7146">
    <w:pPr>
      <w:pStyle w:val="a7"/>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3029A9" w:rsidRDefault="003029A9">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A9" w:rsidRDefault="009A7146">
    <w:pPr>
      <w:pStyle w:val="a7"/>
      <w:framePr w:wrap="around" w:vAnchor="text" w:hAnchor="margin" w:xAlign="outside" w:y="1"/>
      <w:adjustRightInd w:val="0"/>
      <w:rPr>
        <w:rStyle w:val="ae"/>
        <w:rFonts w:ascii="仿宋" w:eastAsia="仿宋" w:hAnsi="仿宋"/>
        <w:sz w:val="21"/>
        <w:szCs w:val="21"/>
      </w:rPr>
    </w:pPr>
    <w:r>
      <w:rPr>
        <w:rStyle w:val="ae"/>
        <w:rFonts w:ascii="仿宋" w:eastAsia="仿宋" w:hAnsi="仿宋"/>
        <w:sz w:val="21"/>
        <w:szCs w:val="21"/>
      </w:rPr>
      <w:t>-</w:t>
    </w:r>
    <w:r>
      <w:rPr>
        <w:rStyle w:val="ae"/>
        <w:rFonts w:ascii="仿宋" w:eastAsia="仿宋" w:hAnsi="仿宋"/>
        <w:sz w:val="21"/>
        <w:szCs w:val="21"/>
      </w:rPr>
      <w:fldChar w:fldCharType="begin"/>
    </w:r>
    <w:r>
      <w:rPr>
        <w:rStyle w:val="ae"/>
        <w:rFonts w:ascii="仿宋" w:eastAsia="仿宋" w:hAnsi="仿宋"/>
        <w:sz w:val="21"/>
        <w:szCs w:val="21"/>
      </w:rPr>
      <w:instrText xml:space="preserve">PAGE  </w:instrText>
    </w:r>
    <w:r>
      <w:rPr>
        <w:rStyle w:val="ae"/>
        <w:rFonts w:ascii="仿宋" w:eastAsia="仿宋" w:hAnsi="仿宋"/>
        <w:sz w:val="21"/>
        <w:szCs w:val="21"/>
      </w:rPr>
      <w:fldChar w:fldCharType="separate"/>
    </w:r>
    <w:r w:rsidR="00AA4BA0">
      <w:rPr>
        <w:rStyle w:val="ae"/>
        <w:rFonts w:ascii="仿宋" w:eastAsia="仿宋" w:hAnsi="仿宋"/>
        <w:noProof/>
        <w:sz w:val="21"/>
        <w:szCs w:val="21"/>
      </w:rPr>
      <w:t>4</w:t>
    </w:r>
    <w:r>
      <w:rPr>
        <w:rStyle w:val="ae"/>
        <w:rFonts w:ascii="仿宋" w:eastAsia="仿宋" w:hAnsi="仿宋"/>
        <w:sz w:val="21"/>
        <w:szCs w:val="21"/>
      </w:rPr>
      <w:fldChar w:fldCharType="end"/>
    </w:r>
    <w:r>
      <w:rPr>
        <w:rStyle w:val="ae"/>
        <w:rFonts w:ascii="仿宋" w:eastAsia="仿宋" w:hAnsi="仿宋"/>
        <w:sz w:val="21"/>
        <w:szCs w:val="21"/>
      </w:rPr>
      <w:t>-</w:t>
    </w:r>
  </w:p>
  <w:p w:rsidR="003029A9" w:rsidRDefault="003029A9">
    <w:pPr>
      <w:pStyle w:val="a7"/>
      <w:adjustRightInd w:val="0"/>
      <w:ind w:right="360" w:firstLine="360"/>
      <w:rPr>
        <w:rFonts w:ascii="仿宋" w:eastAsia="仿宋" w:hAnsi="仿宋"/>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FB" w:rsidRDefault="00FF05FB">
      <w:r>
        <w:separator/>
      </w:r>
    </w:p>
  </w:footnote>
  <w:footnote w:type="continuationSeparator" w:id="0">
    <w:p w:rsidR="00FF05FB" w:rsidRDefault="00FF0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yN2I5MjFhMzc5Yjg2Y2IyYjkxOTc1YmNmZWY0MDEifQ=="/>
  </w:docVars>
  <w:rsids>
    <w:rsidRoot w:val="00751E06"/>
    <w:rsid w:val="00005EA9"/>
    <w:rsid w:val="00026D34"/>
    <w:rsid w:val="00043C7D"/>
    <w:rsid w:val="000471B7"/>
    <w:rsid w:val="00051046"/>
    <w:rsid w:val="00062E26"/>
    <w:rsid w:val="00081C0E"/>
    <w:rsid w:val="000871D1"/>
    <w:rsid w:val="00087BA2"/>
    <w:rsid w:val="000C41D7"/>
    <w:rsid w:val="000D2741"/>
    <w:rsid w:val="000E1E6F"/>
    <w:rsid w:val="000E5A5A"/>
    <w:rsid w:val="0010168D"/>
    <w:rsid w:val="00103922"/>
    <w:rsid w:val="00123BE0"/>
    <w:rsid w:val="001241BF"/>
    <w:rsid w:val="001244D6"/>
    <w:rsid w:val="00145EA8"/>
    <w:rsid w:val="001539B9"/>
    <w:rsid w:val="001704DB"/>
    <w:rsid w:val="001801E3"/>
    <w:rsid w:val="00180FEF"/>
    <w:rsid w:val="00183E0A"/>
    <w:rsid w:val="00186B7C"/>
    <w:rsid w:val="001A57F4"/>
    <w:rsid w:val="001E6ACA"/>
    <w:rsid w:val="00221C95"/>
    <w:rsid w:val="00223835"/>
    <w:rsid w:val="0023071A"/>
    <w:rsid w:val="00247E03"/>
    <w:rsid w:val="002577AA"/>
    <w:rsid w:val="0027034A"/>
    <w:rsid w:val="00270FE7"/>
    <w:rsid w:val="00293B06"/>
    <w:rsid w:val="002B6F10"/>
    <w:rsid w:val="002B78A2"/>
    <w:rsid w:val="002B7FE6"/>
    <w:rsid w:val="002C7901"/>
    <w:rsid w:val="002D77AA"/>
    <w:rsid w:val="003029A9"/>
    <w:rsid w:val="00327F27"/>
    <w:rsid w:val="00337D79"/>
    <w:rsid w:val="00350DA3"/>
    <w:rsid w:val="003562B1"/>
    <w:rsid w:val="003757D1"/>
    <w:rsid w:val="00393D34"/>
    <w:rsid w:val="003C230D"/>
    <w:rsid w:val="003C264D"/>
    <w:rsid w:val="00402F7D"/>
    <w:rsid w:val="004131BA"/>
    <w:rsid w:val="00414E7A"/>
    <w:rsid w:val="00435382"/>
    <w:rsid w:val="004468B4"/>
    <w:rsid w:val="00480D5D"/>
    <w:rsid w:val="00483389"/>
    <w:rsid w:val="00484323"/>
    <w:rsid w:val="00484422"/>
    <w:rsid w:val="004905F1"/>
    <w:rsid w:val="004923C5"/>
    <w:rsid w:val="004A6B6D"/>
    <w:rsid w:val="004C3AE5"/>
    <w:rsid w:val="004D47FE"/>
    <w:rsid w:val="004F1DA1"/>
    <w:rsid w:val="00503ACC"/>
    <w:rsid w:val="00506405"/>
    <w:rsid w:val="00506A7B"/>
    <w:rsid w:val="005071E7"/>
    <w:rsid w:val="0051459C"/>
    <w:rsid w:val="005149A9"/>
    <w:rsid w:val="00547A17"/>
    <w:rsid w:val="00553E1A"/>
    <w:rsid w:val="005926FB"/>
    <w:rsid w:val="00594631"/>
    <w:rsid w:val="005C7636"/>
    <w:rsid w:val="005D22BB"/>
    <w:rsid w:val="005F4D86"/>
    <w:rsid w:val="00620735"/>
    <w:rsid w:val="006371F1"/>
    <w:rsid w:val="00672314"/>
    <w:rsid w:val="006C2CC7"/>
    <w:rsid w:val="006F3FCC"/>
    <w:rsid w:val="00711DD7"/>
    <w:rsid w:val="00722AB0"/>
    <w:rsid w:val="00751E06"/>
    <w:rsid w:val="007774C9"/>
    <w:rsid w:val="007832FC"/>
    <w:rsid w:val="0078567B"/>
    <w:rsid w:val="00785ACE"/>
    <w:rsid w:val="007B0315"/>
    <w:rsid w:val="007E14CE"/>
    <w:rsid w:val="007F412E"/>
    <w:rsid w:val="00801ADC"/>
    <w:rsid w:val="00817BBF"/>
    <w:rsid w:val="008212D3"/>
    <w:rsid w:val="00826732"/>
    <w:rsid w:val="0084777C"/>
    <w:rsid w:val="00863838"/>
    <w:rsid w:val="008711E2"/>
    <w:rsid w:val="00893820"/>
    <w:rsid w:val="008B4A2C"/>
    <w:rsid w:val="008C71F7"/>
    <w:rsid w:val="008D3680"/>
    <w:rsid w:val="00901363"/>
    <w:rsid w:val="00910415"/>
    <w:rsid w:val="00927246"/>
    <w:rsid w:val="00933E14"/>
    <w:rsid w:val="00961966"/>
    <w:rsid w:val="00964376"/>
    <w:rsid w:val="009664D0"/>
    <w:rsid w:val="00995F62"/>
    <w:rsid w:val="009A7146"/>
    <w:rsid w:val="009A7938"/>
    <w:rsid w:val="009C212B"/>
    <w:rsid w:val="009D71FB"/>
    <w:rsid w:val="009E002C"/>
    <w:rsid w:val="009E079F"/>
    <w:rsid w:val="009F60FD"/>
    <w:rsid w:val="00A01B31"/>
    <w:rsid w:val="00A06674"/>
    <w:rsid w:val="00A141C3"/>
    <w:rsid w:val="00A2151D"/>
    <w:rsid w:val="00A431AB"/>
    <w:rsid w:val="00A4423B"/>
    <w:rsid w:val="00A62EE0"/>
    <w:rsid w:val="00A753D9"/>
    <w:rsid w:val="00A92B9A"/>
    <w:rsid w:val="00AA4BA0"/>
    <w:rsid w:val="00AC6F3D"/>
    <w:rsid w:val="00AE0956"/>
    <w:rsid w:val="00AF40EE"/>
    <w:rsid w:val="00AF54E7"/>
    <w:rsid w:val="00AF617C"/>
    <w:rsid w:val="00B05B8C"/>
    <w:rsid w:val="00B133D0"/>
    <w:rsid w:val="00B31FAA"/>
    <w:rsid w:val="00B37549"/>
    <w:rsid w:val="00B5151A"/>
    <w:rsid w:val="00B94D4B"/>
    <w:rsid w:val="00BA166A"/>
    <w:rsid w:val="00BA1CF2"/>
    <w:rsid w:val="00BA4F84"/>
    <w:rsid w:val="00BB192D"/>
    <w:rsid w:val="00BB5F9A"/>
    <w:rsid w:val="00BC19D1"/>
    <w:rsid w:val="00BF6DA1"/>
    <w:rsid w:val="00C012AB"/>
    <w:rsid w:val="00C52504"/>
    <w:rsid w:val="00C829F2"/>
    <w:rsid w:val="00C845D8"/>
    <w:rsid w:val="00C8515A"/>
    <w:rsid w:val="00CC0D48"/>
    <w:rsid w:val="00CC1FA8"/>
    <w:rsid w:val="00CD245C"/>
    <w:rsid w:val="00CD492F"/>
    <w:rsid w:val="00CE0D15"/>
    <w:rsid w:val="00D0167A"/>
    <w:rsid w:val="00D20250"/>
    <w:rsid w:val="00D55C4C"/>
    <w:rsid w:val="00D60C88"/>
    <w:rsid w:val="00D64360"/>
    <w:rsid w:val="00D65952"/>
    <w:rsid w:val="00D82BA1"/>
    <w:rsid w:val="00D9111B"/>
    <w:rsid w:val="00DB5872"/>
    <w:rsid w:val="00DD21DC"/>
    <w:rsid w:val="00DF082E"/>
    <w:rsid w:val="00E1377E"/>
    <w:rsid w:val="00E1429B"/>
    <w:rsid w:val="00E243CC"/>
    <w:rsid w:val="00E562FE"/>
    <w:rsid w:val="00E930C5"/>
    <w:rsid w:val="00EB21A3"/>
    <w:rsid w:val="00EE5877"/>
    <w:rsid w:val="00EF59EF"/>
    <w:rsid w:val="00F0355D"/>
    <w:rsid w:val="00F31C21"/>
    <w:rsid w:val="00F32653"/>
    <w:rsid w:val="00F41E9B"/>
    <w:rsid w:val="00F52739"/>
    <w:rsid w:val="00F70027"/>
    <w:rsid w:val="00F935D9"/>
    <w:rsid w:val="00FA1999"/>
    <w:rsid w:val="00FC0682"/>
    <w:rsid w:val="00FD1CF1"/>
    <w:rsid w:val="00FF05FB"/>
    <w:rsid w:val="096C622D"/>
    <w:rsid w:val="0A00240A"/>
    <w:rsid w:val="0C5F5F72"/>
    <w:rsid w:val="17377781"/>
    <w:rsid w:val="1AF05307"/>
    <w:rsid w:val="23013A1A"/>
    <w:rsid w:val="33411EE4"/>
    <w:rsid w:val="362B6BC7"/>
    <w:rsid w:val="3F9725BD"/>
    <w:rsid w:val="40790DDC"/>
    <w:rsid w:val="4241045F"/>
    <w:rsid w:val="43E12CE6"/>
    <w:rsid w:val="446432E1"/>
    <w:rsid w:val="45243AF4"/>
    <w:rsid w:val="46E968BD"/>
    <w:rsid w:val="4BB636CA"/>
    <w:rsid w:val="4F761909"/>
    <w:rsid w:val="55CF7052"/>
    <w:rsid w:val="56363768"/>
    <w:rsid w:val="56901DA8"/>
    <w:rsid w:val="57904D1A"/>
    <w:rsid w:val="5A4937ED"/>
    <w:rsid w:val="5B9B7733"/>
    <w:rsid w:val="60640143"/>
    <w:rsid w:val="606E143A"/>
    <w:rsid w:val="61586DAD"/>
    <w:rsid w:val="63FC30CD"/>
    <w:rsid w:val="64AE75F7"/>
    <w:rsid w:val="69EF24A9"/>
    <w:rsid w:val="6B1B7DA6"/>
    <w:rsid w:val="6CC87B57"/>
    <w:rsid w:val="6E6B5923"/>
    <w:rsid w:val="72367C59"/>
    <w:rsid w:val="728F1BF0"/>
    <w:rsid w:val="734E7DE2"/>
    <w:rsid w:val="74546A09"/>
    <w:rsid w:val="755F265B"/>
    <w:rsid w:val="76EF0820"/>
    <w:rsid w:val="7D8E532B"/>
    <w:rsid w:val="7FA3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0DEC3"/>
  <w15:docId w15:val="{B39A7923-7492-4B86-80BF-F1CC41C9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alloon Text"/>
    <w:basedOn w:val="a"/>
    <w:link w:val="a6"/>
    <w:uiPriority w:val="99"/>
    <w:semiHidden/>
    <w:qFormat/>
    <w:rPr>
      <w:sz w:val="18"/>
      <w:szCs w:val="18"/>
    </w:rPr>
  </w:style>
  <w:style w:type="paragraph" w:styleId="a7">
    <w:name w:val="footer"/>
    <w:basedOn w:val="a"/>
    <w:link w:val="a8"/>
    <w:uiPriority w:val="99"/>
    <w:semiHidden/>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qFormat/>
    <w:rPr>
      <w:b/>
      <w:bCs/>
    </w:rPr>
  </w:style>
  <w:style w:type="table" w:styleId="ad">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qFormat/>
    <w:rPr>
      <w:rFonts w:cs="Times New Roman"/>
    </w:rPr>
  </w:style>
  <w:style w:type="character" w:styleId="af">
    <w:name w:val="annotation reference"/>
    <w:basedOn w:val="a0"/>
    <w:uiPriority w:val="99"/>
    <w:semiHidden/>
    <w:qFormat/>
    <w:rPr>
      <w:rFonts w:cs="Times New Roman"/>
      <w:sz w:val="21"/>
      <w:szCs w:val="21"/>
    </w:rPr>
  </w:style>
  <w:style w:type="character" w:customStyle="1" w:styleId="a4">
    <w:name w:val="批注文字 字符"/>
    <w:basedOn w:val="a0"/>
    <w:link w:val="a3"/>
    <w:uiPriority w:val="99"/>
    <w:semiHidden/>
    <w:qFormat/>
    <w:locked/>
    <w:rPr>
      <w:rFonts w:ascii="Times New Roman" w:hAnsi="Times New Roman" w:cs="Times New Roman"/>
      <w:kern w:val="2"/>
      <w:sz w:val="24"/>
      <w:szCs w:val="24"/>
    </w:rPr>
  </w:style>
  <w:style w:type="character" w:customStyle="1" w:styleId="a6">
    <w:name w:val="批注框文本 字符"/>
    <w:basedOn w:val="a0"/>
    <w:link w:val="a5"/>
    <w:uiPriority w:val="99"/>
    <w:semiHidden/>
    <w:qFormat/>
    <w:locked/>
    <w:rPr>
      <w:rFonts w:ascii="Times New Roman" w:hAnsi="Times New Roman" w:cs="Times New Roman"/>
      <w:sz w:val="2"/>
    </w:rPr>
  </w:style>
  <w:style w:type="character" w:customStyle="1" w:styleId="a8">
    <w:name w:val="页脚 字符"/>
    <w:basedOn w:val="a0"/>
    <w:link w:val="a7"/>
    <w:uiPriority w:val="99"/>
    <w:semiHidden/>
    <w:qFormat/>
    <w:locked/>
    <w:rPr>
      <w:rFonts w:cs="Times New Roman"/>
      <w:sz w:val="18"/>
      <w:szCs w:val="18"/>
    </w:rPr>
  </w:style>
  <w:style w:type="character" w:customStyle="1" w:styleId="aa">
    <w:name w:val="页眉 字符"/>
    <w:basedOn w:val="a0"/>
    <w:link w:val="a9"/>
    <w:uiPriority w:val="99"/>
    <w:semiHidden/>
    <w:qFormat/>
    <w:locked/>
    <w:rPr>
      <w:rFonts w:cs="Times New Roman"/>
      <w:sz w:val="18"/>
      <w:szCs w:val="18"/>
    </w:rPr>
  </w:style>
  <w:style w:type="character" w:customStyle="1" w:styleId="ac">
    <w:name w:val="批注主题 字符"/>
    <w:basedOn w:val="a4"/>
    <w:link w:val="ab"/>
    <w:uiPriority w:val="99"/>
    <w:semiHidden/>
    <w:qFormat/>
    <w:locked/>
    <w:rPr>
      <w:rFonts w:ascii="Times New Roman" w:hAnsi="Times New Roman" w:cs="Times New Roman"/>
      <w:b/>
      <w:bCs/>
      <w:kern w:val="2"/>
      <w:sz w:val="24"/>
      <w:szCs w:val="24"/>
    </w:rPr>
  </w:style>
  <w:style w:type="paragraph" w:customStyle="1" w:styleId="p0">
    <w:name w:val="p0"/>
    <w:basedOn w:val="a"/>
    <w:uiPriority w:val="99"/>
    <w:qFormat/>
    <w:pPr>
      <w:widowControl/>
    </w:pPr>
    <w:rPr>
      <w:kern w:val="0"/>
      <w:szCs w:val="21"/>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whut</cp:lastModifiedBy>
  <cp:revision>4</cp:revision>
  <cp:lastPrinted>2023-03-09T07:28:00Z</cp:lastPrinted>
  <dcterms:created xsi:type="dcterms:W3CDTF">2023-04-18T01:23:00Z</dcterms:created>
  <dcterms:modified xsi:type="dcterms:W3CDTF">2023-04-18T01:41:00Z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37421ABBFA3E41B8BF6317C816E6308F_13</vt:lpwstr>
  </property>
</Properties>
</file>