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EFAE" w14:textId="77777777" w:rsidR="003C0241" w:rsidRPr="003C0241" w:rsidRDefault="003C0241" w:rsidP="003C0241">
      <w:pPr>
        <w:spacing w:line="240" w:lineRule="auto"/>
        <w:ind w:firstLineChars="0" w:firstLine="0"/>
        <w:jc w:val="left"/>
        <w:rPr>
          <w:rFonts w:ascii="仿宋" w:hAnsi="仿宋" w:cs="楷体"/>
          <w:sz w:val="28"/>
          <w:szCs w:val="28"/>
        </w:rPr>
      </w:pPr>
      <w:r w:rsidRPr="003C0241">
        <w:rPr>
          <w:rFonts w:ascii="仿宋" w:hAnsi="仿宋" w:cs="楷体" w:hint="eastAsia"/>
          <w:sz w:val="28"/>
          <w:szCs w:val="28"/>
        </w:rPr>
        <w:t>1.中共中央 国务院关于学前教育深化改革规范发展的若干意见</w:t>
      </w:r>
    </w:p>
    <w:p w14:paraId="46A7C0B9" w14:textId="77777777" w:rsidR="003C0241" w:rsidRPr="003C0241" w:rsidRDefault="003C0241" w:rsidP="003C0241">
      <w:pPr>
        <w:spacing w:line="240" w:lineRule="auto"/>
        <w:ind w:firstLineChars="0" w:firstLine="0"/>
        <w:jc w:val="left"/>
        <w:rPr>
          <w:rFonts w:ascii="仿宋" w:hAnsi="仿宋" w:cs="楷体" w:hint="eastAsia"/>
          <w:sz w:val="28"/>
          <w:szCs w:val="28"/>
        </w:rPr>
      </w:pPr>
      <w:r w:rsidRPr="003C0241">
        <w:rPr>
          <w:rFonts w:ascii="仿宋" w:hAnsi="仿宋" w:cs="楷体" w:hint="eastAsia"/>
          <w:sz w:val="28"/>
          <w:szCs w:val="28"/>
        </w:rPr>
        <w:t>2.新时代幼儿园教师职业行为十项准则</w:t>
      </w:r>
    </w:p>
    <w:p w14:paraId="2C99633B" w14:textId="77777777" w:rsidR="003C0241" w:rsidRPr="003C0241" w:rsidRDefault="003C0241" w:rsidP="003C0241">
      <w:pPr>
        <w:spacing w:line="240" w:lineRule="auto"/>
        <w:ind w:firstLineChars="0" w:firstLine="0"/>
        <w:jc w:val="left"/>
        <w:rPr>
          <w:rFonts w:ascii="仿宋" w:hAnsi="仿宋" w:cs="楷体"/>
          <w:sz w:val="28"/>
          <w:szCs w:val="28"/>
        </w:rPr>
      </w:pPr>
      <w:r w:rsidRPr="003C0241">
        <w:rPr>
          <w:rFonts w:ascii="仿宋" w:hAnsi="仿宋" w:cs="楷体" w:hint="eastAsia"/>
          <w:sz w:val="28"/>
          <w:szCs w:val="28"/>
        </w:rPr>
        <w:t xml:space="preserve">3.幼儿园教师违反职业道德行为处理办法 </w:t>
      </w:r>
    </w:p>
    <w:p w14:paraId="1380A91A" w14:textId="77777777" w:rsidR="003C0241" w:rsidRPr="003C0241" w:rsidRDefault="003C0241" w:rsidP="003C0241">
      <w:pPr>
        <w:spacing w:line="240" w:lineRule="auto"/>
        <w:ind w:firstLineChars="0" w:firstLine="0"/>
        <w:jc w:val="left"/>
        <w:rPr>
          <w:rFonts w:ascii="仿宋" w:hAnsi="仿宋" w:cs="楷体" w:hint="eastAsia"/>
          <w:sz w:val="28"/>
          <w:szCs w:val="28"/>
        </w:rPr>
      </w:pPr>
      <w:r w:rsidRPr="003C0241">
        <w:rPr>
          <w:rFonts w:ascii="仿宋" w:hAnsi="仿宋" w:cs="楷体" w:hint="eastAsia"/>
          <w:sz w:val="28"/>
          <w:szCs w:val="28"/>
        </w:rPr>
        <w:t xml:space="preserve">4.幼儿园工作规程 </w:t>
      </w:r>
    </w:p>
    <w:p w14:paraId="49E3F5AE" w14:textId="77777777" w:rsidR="003C0241" w:rsidRPr="003C0241" w:rsidRDefault="003C0241" w:rsidP="003C0241">
      <w:pPr>
        <w:spacing w:line="240" w:lineRule="auto"/>
        <w:ind w:firstLineChars="0" w:firstLine="0"/>
        <w:jc w:val="left"/>
        <w:rPr>
          <w:rFonts w:ascii="仿宋" w:hAnsi="仿宋" w:cs="楷体" w:hint="eastAsia"/>
          <w:sz w:val="28"/>
          <w:szCs w:val="28"/>
        </w:rPr>
      </w:pPr>
      <w:r w:rsidRPr="003C0241">
        <w:rPr>
          <w:rFonts w:ascii="仿宋" w:hAnsi="仿宋" w:cs="楷体" w:hint="eastAsia"/>
          <w:sz w:val="28"/>
          <w:szCs w:val="28"/>
        </w:rPr>
        <w:t xml:space="preserve">5.托儿所幼儿园卫生保健管理办法 </w:t>
      </w:r>
    </w:p>
    <w:p w14:paraId="4954E6A2" w14:textId="77777777" w:rsidR="003C0241" w:rsidRPr="003C0241" w:rsidRDefault="003C0241" w:rsidP="003C0241">
      <w:pPr>
        <w:spacing w:line="240" w:lineRule="auto"/>
        <w:ind w:firstLineChars="0" w:firstLine="0"/>
        <w:jc w:val="left"/>
        <w:rPr>
          <w:rFonts w:ascii="仿宋" w:hAnsi="仿宋" w:cs="楷体"/>
          <w:sz w:val="28"/>
          <w:szCs w:val="28"/>
        </w:rPr>
      </w:pPr>
      <w:r w:rsidRPr="003C0241">
        <w:rPr>
          <w:rFonts w:ascii="仿宋" w:hAnsi="仿宋" w:cs="楷体" w:hint="eastAsia"/>
          <w:sz w:val="28"/>
          <w:szCs w:val="28"/>
        </w:rPr>
        <w:t xml:space="preserve">6.学校食品安全与营养健康管理规定 </w:t>
      </w:r>
    </w:p>
    <w:p w14:paraId="5920A732" w14:textId="77777777" w:rsidR="003C0241" w:rsidRPr="003C0241" w:rsidRDefault="003C0241" w:rsidP="003C0241">
      <w:pPr>
        <w:tabs>
          <w:tab w:val="left" w:pos="1179"/>
          <w:tab w:val="left" w:pos="9119"/>
        </w:tabs>
        <w:autoSpaceDE w:val="0"/>
        <w:autoSpaceDN w:val="0"/>
        <w:spacing w:before="10" w:line="240" w:lineRule="auto"/>
        <w:ind w:firstLineChars="0" w:firstLine="0"/>
        <w:jc w:val="left"/>
        <w:rPr>
          <w:rFonts w:ascii="仿宋" w:hAnsi="仿宋" w:cs="楷体" w:hint="eastAsia"/>
          <w:kern w:val="0"/>
          <w:sz w:val="28"/>
          <w:szCs w:val="28"/>
        </w:rPr>
      </w:pPr>
      <w:r w:rsidRPr="003C0241">
        <w:rPr>
          <w:rFonts w:ascii="仿宋" w:hAnsi="仿宋" w:cs="楷体" w:hint="eastAsia"/>
          <w:sz w:val="28"/>
          <w:szCs w:val="28"/>
        </w:rPr>
        <w:t>7.</w:t>
      </w:r>
      <w:r w:rsidRPr="003C0241">
        <w:rPr>
          <w:rFonts w:ascii="仿宋" w:hAnsi="仿宋" w:cs="楷体" w:hint="eastAsia"/>
          <w:kern w:val="0"/>
          <w:sz w:val="28"/>
          <w:szCs w:val="28"/>
        </w:rPr>
        <w:t xml:space="preserve">湖北省学校安全条例 </w:t>
      </w:r>
    </w:p>
    <w:p w14:paraId="54BB1AE7" w14:textId="77777777" w:rsidR="003C0241" w:rsidRPr="003C0241" w:rsidRDefault="003C0241" w:rsidP="003C0241">
      <w:pPr>
        <w:tabs>
          <w:tab w:val="left" w:pos="1179"/>
          <w:tab w:val="left" w:pos="9119"/>
        </w:tabs>
        <w:autoSpaceDE w:val="0"/>
        <w:autoSpaceDN w:val="0"/>
        <w:spacing w:before="10" w:line="240" w:lineRule="auto"/>
        <w:ind w:firstLineChars="0" w:firstLine="0"/>
        <w:jc w:val="left"/>
        <w:rPr>
          <w:rFonts w:ascii="仿宋" w:hAnsi="仿宋" w:cs="楷体" w:hint="eastAsia"/>
          <w:kern w:val="0"/>
          <w:sz w:val="28"/>
          <w:szCs w:val="28"/>
        </w:rPr>
      </w:pPr>
      <w:r w:rsidRPr="003C0241">
        <w:rPr>
          <w:rFonts w:ascii="仿宋" w:hAnsi="仿宋" w:cs="楷体" w:hint="eastAsia"/>
          <w:kern w:val="0"/>
          <w:sz w:val="28"/>
          <w:szCs w:val="28"/>
        </w:rPr>
        <w:t>8.</w:t>
      </w:r>
      <w:r w:rsidRPr="003C0241">
        <w:rPr>
          <w:rFonts w:ascii="宋体" w:eastAsia="宋体" w:hAnsi="宋体" w:cs="宋体" w:hint="eastAsia"/>
          <w:kern w:val="0"/>
          <w:sz w:val="22"/>
          <w:szCs w:val="22"/>
        </w:rPr>
        <w:t xml:space="preserve"> </w:t>
      </w:r>
      <w:r w:rsidRPr="003C0241">
        <w:rPr>
          <w:rFonts w:ascii="仿宋" w:hAnsi="仿宋" w:cs="楷体" w:hint="eastAsia"/>
          <w:kern w:val="0"/>
          <w:sz w:val="28"/>
          <w:szCs w:val="28"/>
        </w:rPr>
        <w:t>武汉市幼儿园一日活动组织与实施的指导建议（试行）</w:t>
      </w:r>
    </w:p>
    <w:p w14:paraId="290405C8" w14:textId="77777777" w:rsidR="003C0241" w:rsidRPr="003C0241" w:rsidRDefault="003C0241" w:rsidP="003C0241">
      <w:pPr>
        <w:ind w:firstLine="622"/>
      </w:pPr>
    </w:p>
    <w:p w14:paraId="1A5E98C8" w14:textId="77777777" w:rsidR="003C0241" w:rsidRPr="003C0241" w:rsidRDefault="003C0241" w:rsidP="003C0241">
      <w:pPr>
        <w:ind w:firstLine="622"/>
      </w:pPr>
    </w:p>
    <w:p w14:paraId="3A18034E" w14:textId="77777777" w:rsidR="003C0241" w:rsidRPr="003C0241" w:rsidRDefault="003C0241" w:rsidP="003C0241">
      <w:pPr>
        <w:ind w:firstLine="622"/>
      </w:pPr>
    </w:p>
    <w:p w14:paraId="46438839" w14:textId="77777777" w:rsidR="003C0241" w:rsidRPr="003C0241" w:rsidRDefault="003C0241" w:rsidP="003C0241">
      <w:pPr>
        <w:ind w:firstLine="622"/>
      </w:pPr>
    </w:p>
    <w:p w14:paraId="27CDD816" w14:textId="77777777" w:rsidR="003C0241" w:rsidRPr="003C0241" w:rsidRDefault="003C0241" w:rsidP="003C0241">
      <w:pPr>
        <w:ind w:firstLine="622"/>
      </w:pPr>
    </w:p>
    <w:p w14:paraId="1EE7949E" w14:textId="77777777" w:rsidR="003C0241" w:rsidRPr="003C0241" w:rsidRDefault="003C0241" w:rsidP="003C0241">
      <w:pPr>
        <w:ind w:firstLine="622"/>
      </w:pPr>
    </w:p>
    <w:p w14:paraId="353D35F5" w14:textId="77777777" w:rsidR="003C0241" w:rsidRPr="003C0241" w:rsidRDefault="003C0241" w:rsidP="003C0241">
      <w:pPr>
        <w:ind w:firstLine="622"/>
      </w:pPr>
    </w:p>
    <w:p w14:paraId="084BD990" w14:textId="77777777" w:rsidR="003C0241" w:rsidRPr="003C0241" w:rsidRDefault="003C0241" w:rsidP="003C0241">
      <w:pPr>
        <w:ind w:firstLine="622"/>
      </w:pPr>
    </w:p>
    <w:p w14:paraId="60E62FD1" w14:textId="77777777" w:rsidR="003C0241" w:rsidRPr="003C0241" w:rsidRDefault="003C0241" w:rsidP="003C0241">
      <w:pPr>
        <w:ind w:firstLine="622"/>
      </w:pPr>
    </w:p>
    <w:p w14:paraId="79C56234" w14:textId="77777777" w:rsidR="003C0241" w:rsidRPr="003C0241" w:rsidRDefault="003C0241" w:rsidP="003C0241">
      <w:pPr>
        <w:ind w:firstLine="622"/>
      </w:pPr>
    </w:p>
    <w:p w14:paraId="245559B5" w14:textId="77777777" w:rsidR="003C0241" w:rsidRPr="003C0241" w:rsidRDefault="003C0241" w:rsidP="003C0241">
      <w:pPr>
        <w:ind w:firstLine="622"/>
      </w:pPr>
    </w:p>
    <w:p w14:paraId="5370CB38" w14:textId="0200C272" w:rsidR="009B7219" w:rsidRDefault="009B7219" w:rsidP="00793A5E">
      <w:pPr>
        <w:ind w:firstLineChars="0" w:firstLine="0"/>
      </w:pPr>
    </w:p>
    <w:p w14:paraId="723050F9" w14:textId="429F5E30" w:rsidR="003C0241" w:rsidRDefault="003C0241" w:rsidP="00793A5E">
      <w:pPr>
        <w:ind w:firstLineChars="0" w:firstLine="0"/>
      </w:pPr>
    </w:p>
    <w:p w14:paraId="76ED4069" w14:textId="06CCE858" w:rsidR="003C0241" w:rsidRDefault="003C0241" w:rsidP="00793A5E">
      <w:pPr>
        <w:ind w:firstLineChars="0" w:firstLine="0"/>
      </w:pPr>
    </w:p>
    <w:p w14:paraId="7DFA3688" w14:textId="030AF2F3" w:rsidR="003C0241" w:rsidRDefault="003C0241" w:rsidP="00793A5E">
      <w:pPr>
        <w:ind w:firstLineChars="0" w:firstLine="0"/>
      </w:pPr>
    </w:p>
    <w:p w14:paraId="56170B59" w14:textId="4D1B4294" w:rsidR="003C0241" w:rsidRDefault="003C0241" w:rsidP="00793A5E">
      <w:pPr>
        <w:ind w:firstLineChars="0" w:firstLine="0"/>
      </w:pPr>
    </w:p>
    <w:p w14:paraId="29D6122A" w14:textId="1483AC67" w:rsidR="003C0241" w:rsidRDefault="003C0241" w:rsidP="00793A5E">
      <w:pPr>
        <w:ind w:firstLineChars="0" w:firstLine="0"/>
      </w:pPr>
    </w:p>
    <w:p w14:paraId="2B11F03A" w14:textId="77777777" w:rsidR="003C0241" w:rsidRPr="003C0241" w:rsidRDefault="003C0241" w:rsidP="003C0241">
      <w:pPr>
        <w:widowControl/>
        <w:shd w:val="clear" w:color="auto" w:fill="FFFFFF"/>
        <w:spacing w:line="450" w:lineRule="atLeast"/>
        <w:ind w:firstLineChars="0" w:firstLine="0"/>
        <w:jc w:val="center"/>
        <w:rPr>
          <w:rFonts w:ascii="宋体" w:eastAsia="宋体" w:hAnsi="宋体" w:cs="宋体"/>
          <w:color w:val="333333"/>
          <w:kern w:val="0"/>
          <w:sz w:val="24"/>
        </w:rPr>
      </w:pPr>
      <w:r w:rsidRPr="003C0241">
        <w:rPr>
          <w:rFonts w:ascii="方正小标宋简体" w:eastAsia="方正小标宋简体" w:hint="eastAsia"/>
          <w:bCs/>
          <w:color w:val="000000"/>
          <w:sz w:val="36"/>
          <w:szCs w:val="36"/>
        </w:rPr>
        <w:lastRenderedPageBreak/>
        <w:t>中共中央 国务院关于学前教育深化改革规范发展的若干意见</w:t>
      </w:r>
      <w:r w:rsidRPr="003C0241">
        <w:rPr>
          <w:rFonts w:ascii="楷体" w:eastAsia="楷体" w:hAnsi="楷体" w:cs="宋体" w:hint="eastAsia"/>
          <w:color w:val="333399"/>
          <w:kern w:val="0"/>
          <w:sz w:val="24"/>
        </w:rPr>
        <w:t>（2018年11月7日）</w:t>
      </w:r>
    </w:p>
    <w:p w14:paraId="6A39AA6C"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学前教育是终身学习的开端，是国民教育体系的重要组成部分，是重要的社会公益事业。办好学前教育、实现幼有所育，是党的十九大</w:t>
      </w:r>
      <w:proofErr w:type="gramStart"/>
      <w:r w:rsidRPr="003C0241">
        <w:rPr>
          <w:rFonts w:ascii="仿宋" w:hAnsi="仿宋" w:cs="宋体" w:hint="eastAsia"/>
          <w:color w:val="333333"/>
          <w:kern w:val="0"/>
          <w:sz w:val="28"/>
          <w:szCs w:val="28"/>
        </w:rPr>
        <w:t>作出</w:t>
      </w:r>
      <w:proofErr w:type="gramEnd"/>
      <w:r w:rsidRPr="003C0241">
        <w:rPr>
          <w:rFonts w:ascii="仿宋" w:hAnsi="仿宋" w:cs="宋体" w:hint="eastAsia"/>
          <w:color w:val="333333"/>
          <w:kern w:val="0"/>
          <w:sz w:val="28"/>
          <w:szCs w:val="28"/>
        </w:rPr>
        <w:t>的重大决策部署，是党和政府为老百姓办实事的重大民生工程，关系亿万儿童健康成长，关系社会和谐稳定，关系党和国家事业未来。</w:t>
      </w:r>
    </w:p>
    <w:p w14:paraId="414BEAC5"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党的十八大以来，我国学前教育事业快速发展，资源迅速扩大、普及水平大幅提高、管理制度不断完善，“入园难”问题得到有效缓解。同时也要看到，由于底子薄、欠账多，目前学前教育仍是整个教育体系的短板，发展不平衡不充分问题十分突出，“入园难”、“入园贵”依然是困扰老百姓的烦心事之一。主要表现为：学前教育资源尤其是普惠性资源不足，政策保障体系不完善，教师队伍建设滞后，监管体制机制不健全，保教质量有待提高，存在“小学化”倾向，部分民办园过度逐利、幼儿安全问题时有发生。为进一步完善学前教育公共服务体系，切实办好新时代学前教育，更好实现幼有所育，现就学前教育深化改革规范发展提出如下意见。</w:t>
      </w:r>
    </w:p>
    <w:p w14:paraId="187A52DF" w14:textId="77777777" w:rsidR="003C0241" w:rsidRPr="003C0241" w:rsidRDefault="003C0241" w:rsidP="003C0241">
      <w:pPr>
        <w:widowControl/>
        <w:shd w:val="clear" w:color="auto" w:fill="FFFFFF"/>
        <w:spacing w:line="240" w:lineRule="auto"/>
        <w:ind w:firstLine="544"/>
        <w:jc w:val="left"/>
        <w:rPr>
          <w:rFonts w:ascii="仿宋" w:hAnsi="仿宋" w:cs="宋体"/>
          <w:color w:val="333333"/>
          <w:kern w:val="0"/>
          <w:sz w:val="28"/>
          <w:szCs w:val="28"/>
        </w:rPr>
      </w:pPr>
      <w:r w:rsidRPr="003C0241">
        <w:rPr>
          <w:rFonts w:ascii="仿宋" w:hAnsi="仿宋" w:cs="宋体" w:hint="eastAsia"/>
          <w:b/>
          <w:bCs/>
          <w:color w:val="333333"/>
          <w:kern w:val="0"/>
          <w:sz w:val="28"/>
          <w:szCs w:val="28"/>
        </w:rPr>
        <w:t>一、总体要求</w:t>
      </w:r>
    </w:p>
    <w:p w14:paraId="27C9FD8B"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（一）</w:t>
      </w:r>
      <w:r w:rsidRPr="003C0241">
        <w:rPr>
          <w:rFonts w:ascii="仿宋" w:hAnsi="仿宋" w:cs="宋体" w:hint="eastAsia"/>
          <w:color w:val="333333"/>
          <w:kern w:val="0"/>
          <w:sz w:val="28"/>
          <w:szCs w:val="28"/>
          <w:highlight w:val="yellow"/>
        </w:rPr>
        <w:t>指导思想。以习近平新时代中国特色社会主义思想为指导，全面贯彻党的十九大精神和党的教育方针，认真落实立德树人根本任务，遵循学前教育规律，牢牢把握学前教育正确发展方向，完善学前教育体制机制，健全学前教育政策保障体系，推进学前教育</w:t>
      </w:r>
      <w:proofErr w:type="gramStart"/>
      <w:r w:rsidRPr="003C0241">
        <w:rPr>
          <w:rFonts w:ascii="仿宋" w:hAnsi="仿宋" w:cs="宋体" w:hint="eastAsia"/>
          <w:color w:val="333333"/>
          <w:kern w:val="0"/>
          <w:sz w:val="28"/>
          <w:szCs w:val="28"/>
          <w:highlight w:val="yellow"/>
        </w:rPr>
        <w:t>普及普</w:t>
      </w:r>
      <w:proofErr w:type="gramEnd"/>
      <w:r w:rsidRPr="003C0241">
        <w:rPr>
          <w:rFonts w:ascii="仿宋" w:hAnsi="仿宋" w:cs="宋体" w:hint="eastAsia"/>
          <w:color w:val="333333"/>
          <w:kern w:val="0"/>
          <w:sz w:val="28"/>
          <w:szCs w:val="28"/>
          <w:highlight w:val="yellow"/>
        </w:rPr>
        <w:t>惠安全优质发展，满足人民群众对幼有所育的美好期盼，为培养德智体美劳全面发展的社会主义建设者和接班人奠定坚实基础。</w:t>
      </w:r>
    </w:p>
    <w:p w14:paraId="0B1090BF" w14:textId="77777777" w:rsidR="003C0241" w:rsidRPr="003C0241" w:rsidRDefault="003C0241" w:rsidP="003C0241">
      <w:pPr>
        <w:widowControl/>
        <w:shd w:val="clear" w:color="auto" w:fill="FFFFFF"/>
        <w:spacing w:line="240" w:lineRule="auto"/>
        <w:ind w:firstLine="542"/>
        <w:jc w:val="left"/>
        <w:rPr>
          <w:rFonts w:ascii="仿宋" w:hAnsi="仿宋" w:cs="宋体" w:hint="eastAsia"/>
          <w:color w:val="333333"/>
          <w:kern w:val="0"/>
          <w:sz w:val="28"/>
          <w:szCs w:val="28"/>
        </w:rPr>
      </w:pPr>
      <w:r w:rsidRPr="003C0241">
        <w:rPr>
          <w:rFonts w:ascii="仿宋" w:hAnsi="仿宋" w:cs="宋体" w:hint="eastAsia"/>
          <w:color w:val="333333"/>
          <w:kern w:val="0"/>
          <w:sz w:val="28"/>
          <w:szCs w:val="28"/>
        </w:rPr>
        <w:lastRenderedPageBreak/>
        <w:t>（二）基本原则</w:t>
      </w:r>
    </w:p>
    <w:p w14:paraId="158D9B4C" w14:textId="77777777" w:rsidR="003C0241" w:rsidRPr="003C0241" w:rsidRDefault="003C0241" w:rsidP="003C0241">
      <w:pPr>
        <w:widowControl/>
        <w:shd w:val="clear" w:color="auto" w:fill="FFFFFF"/>
        <w:spacing w:line="240" w:lineRule="auto"/>
        <w:ind w:firstLine="542"/>
        <w:jc w:val="left"/>
        <w:rPr>
          <w:rFonts w:ascii="仿宋" w:hAnsi="仿宋" w:cs="宋体" w:hint="eastAsia"/>
          <w:color w:val="333333"/>
          <w:kern w:val="0"/>
          <w:sz w:val="28"/>
          <w:szCs w:val="28"/>
        </w:rPr>
      </w:pPr>
      <w:r w:rsidRPr="003C0241">
        <w:rPr>
          <w:rFonts w:ascii="仿宋" w:hAnsi="仿宋" w:cs="宋体" w:hint="eastAsia"/>
          <w:color w:val="333333"/>
          <w:kern w:val="0"/>
          <w:sz w:val="28"/>
          <w:szCs w:val="28"/>
        </w:rPr>
        <w:t>——坚持党的领导。加强党对学前教育工作的领导，确保党的教育方针在学前教育领域深入贯彻，确保立德树人根本任务落实到位，确保学前教育始终沿着正确</w:t>
      </w:r>
    </w:p>
    <w:p w14:paraId="748B7704" w14:textId="77777777" w:rsidR="003C0241" w:rsidRPr="003C0241" w:rsidRDefault="003C0241" w:rsidP="003C0241">
      <w:pPr>
        <w:widowControl/>
        <w:shd w:val="clear" w:color="auto" w:fill="FFFFFF"/>
        <w:spacing w:line="240" w:lineRule="auto"/>
        <w:ind w:firstLineChars="0" w:firstLine="0"/>
        <w:jc w:val="left"/>
        <w:rPr>
          <w:rFonts w:ascii="仿宋" w:hAnsi="仿宋" w:cs="宋体" w:hint="eastAsia"/>
          <w:color w:val="333333"/>
          <w:kern w:val="0"/>
          <w:sz w:val="28"/>
          <w:szCs w:val="28"/>
        </w:rPr>
      </w:pPr>
      <w:r w:rsidRPr="003C0241">
        <w:rPr>
          <w:rFonts w:ascii="仿宋" w:hAnsi="仿宋" w:cs="宋体" w:hint="eastAsia"/>
          <w:color w:val="333333"/>
          <w:kern w:val="0"/>
          <w:sz w:val="28"/>
          <w:szCs w:val="28"/>
        </w:rPr>
        <w:t>方向发展。</w:t>
      </w:r>
    </w:p>
    <w:p w14:paraId="2561CE70"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——坚持政府主导。落实各级政府在学前教育规划、投入、教师队伍建设、监</w:t>
      </w:r>
    </w:p>
    <w:p w14:paraId="34396D70"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管等方面的责任，完善各有关部门分工负责、齐抓共管的工作机制。牢牢把握公益普惠基本方向，坚持公办民办并举，加大公共财政投入，着力扩大普惠性学前教育资源供给。</w:t>
      </w:r>
    </w:p>
    <w:p w14:paraId="1A2837DC"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——坚持改革创新。突出问题导向，统筹兼顾、综合施策，破解制约学前教育发展的体制机制障碍，补齐制度短板，激发办园活力，鼓励引导规范社会力量办园，充分调动各方面积极性。</w:t>
      </w:r>
    </w:p>
    <w:p w14:paraId="13F3A20E"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——坚持规范管理。遵循幼儿身心发展规律，实施科学保教，健全治理体系，堵住监管漏洞，完善学前教育法律法规，实现依法依规办园治园，促进幼儿健康快乐成长。</w:t>
      </w:r>
    </w:p>
    <w:p w14:paraId="049CB03B"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（三）主要目标</w:t>
      </w:r>
    </w:p>
    <w:p w14:paraId="0A21834E"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highlight w:val="yellow"/>
        </w:rPr>
        <w:t>到2020年，全国学前三年毛入园率达到85%，普惠性幼儿园覆盖率（公办园和</w:t>
      </w:r>
      <w:proofErr w:type="gramStart"/>
      <w:r w:rsidRPr="003C0241">
        <w:rPr>
          <w:rFonts w:ascii="仿宋" w:hAnsi="仿宋" w:cs="宋体" w:hint="eastAsia"/>
          <w:color w:val="333333"/>
          <w:kern w:val="0"/>
          <w:sz w:val="28"/>
          <w:szCs w:val="28"/>
          <w:highlight w:val="yellow"/>
        </w:rPr>
        <w:t>普惠</w:t>
      </w:r>
      <w:proofErr w:type="gramEnd"/>
      <w:r w:rsidRPr="003C0241">
        <w:rPr>
          <w:rFonts w:ascii="仿宋" w:hAnsi="仿宋" w:cs="宋体" w:hint="eastAsia"/>
          <w:color w:val="333333"/>
          <w:kern w:val="0"/>
          <w:sz w:val="28"/>
          <w:szCs w:val="28"/>
          <w:highlight w:val="yellow"/>
        </w:rPr>
        <w:t>性民办园在园幼儿占比）达到80%。广覆盖、保基本、有质量的学前教育公共服务体系基本建成，学前教育管理体制、办园体制和政策保障体系基本完善。</w:t>
      </w:r>
      <w:r w:rsidRPr="003C0241">
        <w:rPr>
          <w:rFonts w:ascii="仿宋" w:hAnsi="仿宋" w:cs="宋体" w:hint="eastAsia"/>
          <w:color w:val="333333"/>
          <w:kern w:val="0"/>
          <w:sz w:val="28"/>
          <w:szCs w:val="28"/>
        </w:rPr>
        <w:t>投入水平显著提高，成本分担机制普遍建立。幼儿园办园行为普遍规范，保教质量明显提升。不同区域、不同类型城市分类解决学前教育发展问题，大型、特大型城市率先实现发展目标。</w:t>
      </w:r>
    </w:p>
    <w:p w14:paraId="42B6FFD5"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lastRenderedPageBreak/>
        <w:t>到2020年，基本形成以本专科为主体的幼儿园教师培养体系，本专科学前教育专业毕业生规模达到20万人以上；建立幼儿园教师专业成长机制，健全培训课程标准，分层分类培训150万名左右幼儿园园长、教师；建立普通高等学校学前教育专业质量认证和保障体系，幼儿园教师队伍综合素质和科学保教能力得到整体提升，幼儿园教师社会地位、待遇保障进一步提高，职业吸引力明显增强。</w:t>
      </w:r>
    </w:p>
    <w:p w14:paraId="01816693"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highlight w:val="yellow"/>
        </w:rPr>
        <w:t>到2035年，全面普及学前三年教育，建成覆盖城乡、布局合理的学前教育公共服务体系，形成完善的学前教育管理体制、办园体制和政策保障体系，为幼儿提供更加充裕、更加普惠、更加优质的学前教育。</w:t>
      </w:r>
    </w:p>
    <w:p w14:paraId="5C48C0DC" w14:textId="77777777" w:rsidR="003C0241" w:rsidRPr="003C0241" w:rsidRDefault="003C0241" w:rsidP="003C0241">
      <w:pPr>
        <w:widowControl/>
        <w:shd w:val="clear" w:color="auto" w:fill="FFFFFF"/>
        <w:spacing w:line="240" w:lineRule="auto"/>
        <w:ind w:firstLine="544"/>
        <w:jc w:val="left"/>
        <w:rPr>
          <w:rFonts w:ascii="仿宋" w:hAnsi="仿宋" w:cs="宋体"/>
          <w:color w:val="333333"/>
          <w:kern w:val="0"/>
          <w:sz w:val="28"/>
          <w:szCs w:val="28"/>
        </w:rPr>
      </w:pPr>
      <w:r w:rsidRPr="003C0241">
        <w:rPr>
          <w:rFonts w:ascii="仿宋" w:hAnsi="仿宋" w:cs="宋体" w:hint="eastAsia"/>
          <w:b/>
          <w:bCs/>
          <w:color w:val="333333"/>
          <w:kern w:val="0"/>
          <w:sz w:val="28"/>
          <w:szCs w:val="28"/>
        </w:rPr>
        <w:t>二、优化布局与办园结构</w:t>
      </w:r>
    </w:p>
    <w:p w14:paraId="6E1B9F3F"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四）科学规划布局。各地要充分考虑人口变化和城镇化发展趋势，结合实施乡村振兴战略，制定应对学前教育需求高峰方案。以县为单位制定幼儿园布局规划，切实把普惠性幼儿园建设纳入城乡公共管理和公共服务设施统一规划，列入本地区控制性详细规划和土地</w:t>
      </w:r>
      <w:proofErr w:type="gramStart"/>
      <w:r w:rsidRPr="003C0241">
        <w:rPr>
          <w:rFonts w:ascii="仿宋" w:hAnsi="仿宋" w:cs="宋体" w:hint="eastAsia"/>
          <w:color w:val="333333"/>
          <w:kern w:val="0"/>
          <w:sz w:val="28"/>
          <w:szCs w:val="28"/>
        </w:rPr>
        <w:t>招拍挂</w:t>
      </w:r>
      <w:proofErr w:type="gramEnd"/>
      <w:r w:rsidRPr="003C0241">
        <w:rPr>
          <w:rFonts w:ascii="仿宋" w:hAnsi="仿宋" w:cs="宋体" w:hint="eastAsia"/>
          <w:color w:val="333333"/>
          <w:kern w:val="0"/>
          <w:sz w:val="28"/>
          <w:szCs w:val="28"/>
        </w:rPr>
        <w:t>建设项目成本，选定具体位置，明确服务范围，确定建设规模，确保优先建设。公办</w:t>
      </w:r>
      <w:proofErr w:type="gramStart"/>
      <w:r w:rsidRPr="003C0241">
        <w:rPr>
          <w:rFonts w:ascii="仿宋" w:hAnsi="仿宋" w:cs="宋体" w:hint="eastAsia"/>
          <w:color w:val="333333"/>
          <w:kern w:val="0"/>
          <w:sz w:val="28"/>
          <w:szCs w:val="28"/>
        </w:rPr>
        <w:t>园资源</w:t>
      </w:r>
      <w:proofErr w:type="gramEnd"/>
      <w:r w:rsidRPr="003C0241">
        <w:rPr>
          <w:rFonts w:ascii="仿宋" w:hAnsi="仿宋" w:cs="宋体" w:hint="eastAsia"/>
          <w:color w:val="333333"/>
          <w:kern w:val="0"/>
          <w:sz w:val="28"/>
          <w:szCs w:val="28"/>
        </w:rPr>
        <w:t>不足的城镇地区，新建改扩建一批公办园。大力发展农村学前教育，每个乡镇原则上至少办好一所公办中心园，大</w:t>
      </w:r>
      <w:proofErr w:type="gramStart"/>
      <w:r w:rsidRPr="003C0241">
        <w:rPr>
          <w:rFonts w:ascii="仿宋" w:hAnsi="仿宋" w:cs="宋体" w:hint="eastAsia"/>
          <w:color w:val="333333"/>
          <w:kern w:val="0"/>
          <w:sz w:val="28"/>
          <w:szCs w:val="28"/>
        </w:rPr>
        <w:t>村独立</w:t>
      </w:r>
      <w:proofErr w:type="gramEnd"/>
      <w:r w:rsidRPr="003C0241">
        <w:rPr>
          <w:rFonts w:ascii="仿宋" w:hAnsi="仿宋" w:cs="宋体" w:hint="eastAsia"/>
          <w:color w:val="333333"/>
          <w:kern w:val="0"/>
          <w:sz w:val="28"/>
          <w:szCs w:val="28"/>
        </w:rPr>
        <w:t>建园或设分园，小村联合办园，人口分散地区根据实际情况可举办流动幼儿园、季节班等，配备专职巡回指导教师，完善县乡村三级学前教育公共服务网络。</w:t>
      </w:r>
    </w:p>
    <w:p w14:paraId="34B92BB3"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（五）调整办园结构。各地要把发展普惠性学前教育作为重点任务，结合本地实际，着力构建以普惠性资源为主体的办园体系，坚决</w:t>
      </w:r>
      <w:proofErr w:type="gramStart"/>
      <w:r w:rsidRPr="003C0241">
        <w:rPr>
          <w:rFonts w:ascii="仿宋" w:hAnsi="仿宋" w:cs="宋体" w:hint="eastAsia"/>
          <w:color w:val="333333"/>
          <w:kern w:val="0"/>
          <w:sz w:val="28"/>
          <w:szCs w:val="28"/>
        </w:rPr>
        <w:t>扭转高</w:t>
      </w:r>
      <w:proofErr w:type="gramEnd"/>
      <w:r w:rsidRPr="003C0241">
        <w:rPr>
          <w:rFonts w:ascii="仿宋" w:hAnsi="仿宋" w:cs="宋体" w:hint="eastAsia"/>
          <w:color w:val="333333"/>
          <w:kern w:val="0"/>
          <w:sz w:val="28"/>
          <w:szCs w:val="28"/>
        </w:rPr>
        <w:t>收费</w:t>
      </w:r>
      <w:proofErr w:type="gramStart"/>
      <w:r w:rsidRPr="003C0241">
        <w:rPr>
          <w:rFonts w:ascii="仿宋" w:hAnsi="仿宋" w:cs="宋体" w:hint="eastAsia"/>
          <w:color w:val="333333"/>
          <w:kern w:val="0"/>
          <w:sz w:val="28"/>
          <w:szCs w:val="28"/>
        </w:rPr>
        <w:t>民办园占比</w:t>
      </w:r>
      <w:proofErr w:type="gramEnd"/>
      <w:r w:rsidRPr="003C0241">
        <w:rPr>
          <w:rFonts w:ascii="仿宋" w:hAnsi="仿宋" w:cs="宋体" w:hint="eastAsia"/>
          <w:color w:val="333333"/>
          <w:kern w:val="0"/>
          <w:sz w:val="28"/>
          <w:szCs w:val="28"/>
        </w:rPr>
        <w:t>偏高的局面。大力发展公办园，充分发挥</w:t>
      </w:r>
      <w:proofErr w:type="gramStart"/>
      <w:r w:rsidRPr="003C0241">
        <w:rPr>
          <w:rFonts w:ascii="仿宋" w:hAnsi="仿宋" w:cs="宋体" w:hint="eastAsia"/>
          <w:color w:val="333333"/>
          <w:kern w:val="0"/>
          <w:sz w:val="28"/>
          <w:szCs w:val="28"/>
        </w:rPr>
        <w:t>公办园保基本</w:t>
      </w:r>
      <w:proofErr w:type="gramEnd"/>
      <w:r w:rsidRPr="003C0241">
        <w:rPr>
          <w:rFonts w:ascii="仿宋" w:hAnsi="仿宋" w:cs="宋体" w:hint="eastAsia"/>
          <w:color w:val="333333"/>
          <w:kern w:val="0"/>
          <w:sz w:val="28"/>
          <w:szCs w:val="28"/>
        </w:rPr>
        <w:t>、兜底线、引领方向、平抑收费的主渠道作用。按照实现普</w:t>
      </w:r>
      <w:proofErr w:type="gramStart"/>
      <w:r w:rsidRPr="003C0241">
        <w:rPr>
          <w:rFonts w:ascii="仿宋" w:hAnsi="仿宋" w:cs="宋体" w:hint="eastAsia"/>
          <w:color w:val="333333"/>
          <w:kern w:val="0"/>
          <w:sz w:val="28"/>
          <w:szCs w:val="28"/>
        </w:rPr>
        <w:t>惠目标</w:t>
      </w:r>
      <w:proofErr w:type="gramEnd"/>
      <w:r w:rsidRPr="003C0241">
        <w:rPr>
          <w:rFonts w:ascii="仿宋" w:hAnsi="仿宋" w:cs="宋体" w:hint="eastAsia"/>
          <w:color w:val="333333"/>
          <w:kern w:val="0"/>
          <w:sz w:val="28"/>
          <w:szCs w:val="28"/>
        </w:rPr>
        <w:t>的要求，公办园在园幼儿占比偏低的省份，逐步提高公办园在园幼儿占比，到2020年全国原则上达到50%，各地可从实</w:t>
      </w:r>
      <w:r w:rsidRPr="003C0241">
        <w:rPr>
          <w:rFonts w:ascii="仿宋" w:hAnsi="仿宋" w:cs="宋体" w:hint="eastAsia"/>
          <w:color w:val="333333"/>
          <w:kern w:val="0"/>
          <w:sz w:val="28"/>
          <w:szCs w:val="28"/>
        </w:rPr>
        <w:lastRenderedPageBreak/>
        <w:t>际出发确定具体发展目标。积极扶持民办园提供普惠性服务，规范营利性民办园发展，满足家长不同选择性需求。</w:t>
      </w:r>
    </w:p>
    <w:p w14:paraId="3ECE3696" w14:textId="77777777" w:rsidR="003C0241" w:rsidRPr="003C0241" w:rsidRDefault="003C0241" w:rsidP="003C0241">
      <w:pPr>
        <w:widowControl/>
        <w:shd w:val="clear" w:color="auto" w:fill="FFFFFF"/>
        <w:spacing w:line="240" w:lineRule="auto"/>
        <w:ind w:firstLine="544"/>
        <w:jc w:val="left"/>
        <w:rPr>
          <w:rFonts w:ascii="仿宋" w:hAnsi="仿宋" w:cs="宋体"/>
          <w:color w:val="333333"/>
          <w:kern w:val="0"/>
          <w:sz w:val="28"/>
          <w:szCs w:val="28"/>
        </w:rPr>
      </w:pPr>
      <w:r w:rsidRPr="003C0241">
        <w:rPr>
          <w:rFonts w:ascii="仿宋" w:hAnsi="仿宋" w:cs="宋体" w:hint="eastAsia"/>
          <w:b/>
          <w:bCs/>
          <w:color w:val="333333"/>
          <w:kern w:val="0"/>
          <w:sz w:val="28"/>
          <w:szCs w:val="28"/>
        </w:rPr>
        <w:t>三、拓宽途径扩大资源供给</w:t>
      </w:r>
    </w:p>
    <w:p w14:paraId="0810FA0D"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（六）实施学前教育专项。国家继续实施学前教育行动计划，逐年安排建设一批普惠性幼儿园，重点扩大农村地区、脱贫攻坚地区、新增人口集中地区普惠性资源。</w:t>
      </w:r>
    </w:p>
    <w:p w14:paraId="0E558B3C"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（七）积极挖潜扩大增量。充分利用腾退搬迁的空置厂房、乡村公共服务设施、农村中小学闲置校舍等资源，以租赁、租借、划转等形式举办公办园。</w:t>
      </w:r>
      <w:r w:rsidRPr="003C0241">
        <w:rPr>
          <w:rFonts w:ascii="仿宋" w:hAnsi="仿宋" w:cs="宋体" w:hint="eastAsia"/>
          <w:color w:val="333333"/>
          <w:kern w:val="0"/>
          <w:sz w:val="28"/>
          <w:szCs w:val="28"/>
          <w:highlight w:val="yellow"/>
        </w:rPr>
        <w:t>鼓励支持街道、村集体、有实力的国有企事业单位，特别是普通高等学校举办公办园，在为本单位职工子女入园提供便利的同时，也为社会提供普惠性服务。</w:t>
      </w:r>
      <w:r w:rsidRPr="003C0241">
        <w:rPr>
          <w:rFonts w:ascii="仿宋" w:hAnsi="仿宋" w:cs="宋体" w:hint="eastAsia"/>
          <w:color w:val="333333"/>
          <w:kern w:val="0"/>
          <w:sz w:val="28"/>
          <w:szCs w:val="28"/>
        </w:rPr>
        <w:t>对于军队停办的幼儿园，要移交地方政府接收，实行属地化管理，确保学前教育资源不流失。</w:t>
      </w:r>
    </w:p>
    <w:p w14:paraId="02CB2D5B"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八）规范小区配套幼儿园建设使用。2019年6月底前，各省（自治区、直辖市）要制定小区配套幼儿园建设管理办法，健全发展改革、自然资源、住房城乡建设、教育等部门联动管理机制，做好配套幼儿园规划、土地出让、园舍设计建设、验收、移交、办园等环节的监督管理。各省（自治区、直辖市）要对小区配套幼儿园规划、建设、移交、办园等情况进行专项治理，2019年年底前整改到位。老城（棚户区）改造、新城开发和居住区建设、易地扶贫搬迁应将配套建设幼儿园纳入公共管理和公共服务设施建设规划，并按照相关标准和规范予以建设，确保配套幼儿园与首期建设的居民住宅区同步规划、同步设计、同步建设、同步验收、同步交付使用。配套幼儿园由当地政府统筹安排，办成公办园或委托办成普惠性民办园，不得办成营利性幼儿园。对存在配套幼儿园缓建、缩建、停建、不建和建而不交等问题的，在整改到位之前，不得办理竣工验收。</w:t>
      </w:r>
    </w:p>
    <w:p w14:paraId="4797A425"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lastRenderedPageBreak/>
        <w:t>（九）鼓励社会力量办园。政府加大扶持力度，引导社会力量更多举办普惠性幼儿园。2019年6月底前，各省（自治区、直辖市）要进一步</w:t>
      </w:r>
      <w:proofErr w:type="gramStart"/>
      <w:r w:rsidRPr="003C0241">
        <w:rPr>
          <w:rFonts w:ascii="仿宋" w:hAnsi="仿宋" w:cs="宋体" w:hint="eastAsia"/>
          <w:color w:val="333333"/>
          <w:kern w:val="0"/>
          <w:sz w:val="28"/>
          <w:szCs w:val="28"/>
        </w:rPr>
        <w:t>完善普</w:t>
      </w:r>
      <w:proofErr w:type="gramEnd"/>
      <w:r w:rsidRPr="003C0241">
        <w:rPr>
          <w:rFonts w:ascii="仿宋" w:hAnsi="仿宋" w:cs="宋体" w:hint="eastAsia"/>
          <w:color w:val="333333"/>
          <w:kern w:val="0"/>
          <w:sz w:val="28"/>
          <w:szCs w:val="28"/>
        </w:rPr>
        <w:t>惠性民办园认定标准、补助标准及扶持政策。通过购买服务、综合奖补、减免租金、派驻公办教师、培训教师、教研指导等方式，支持普惠性民办园发展，并将提供普惠性学位数量和办园质量</w:t>
      </w:r>
      <w:proofErr w:type="gramStart"/>
      <w:r w:rsidRPr="003C0241">
        <w:rPr>
          <w:rFonts w:ascii="仿宋" w:hAnsi="仿宋" w:cs="宋体" w:hint="eastAsia"/>
          <w:color w:val="333333"/>
          <w:kern w:val="0"/>
          <w:sz w:val="28"/>
          <w:szCs w:val="28"/>
        </w:rPr>
        <w:t>作为奖补和</w:t>
      </w:r>
      <w:proofErr w:type="gramEnd"/>
      <w:r w:rsidRPr="003C0241">
        <w:rPr>
          <w:rFonts w:ascii="仿宋" w:hAnsi="仿宋" w:cs="宋体" w:hint="eastAsia"/>
          <w:color w:val="333333"/>
          <w:kern w:val="0"/>
          <w:sz w:val="28"/>
          <w:szCs w:val="28"/>
        </w:rPr>
        <w:t>支持的重要依据。</w:t>
      </w:r>
    </w:p>
    <w:p w14:paraId="1F81001B" w14:textId="77777777" w:rsidR="003C0241" w:rsidRPr="003C0241" w:rsidRDefault="003C0241" w:rsidP="003C0241">
      <w:pPr>
        <w:widowControl/>
        <w:shd w:val="clear" w:color="auto" w:fill="FFFFFF"/>
        <w:spacing w:line="240" w:lineRule="auto"/>
        <w:ind w:firstLine="544"/>
        <w:jc w:val="left"/>
        <w:rPr>
          <w:rFonts w:ascii="仿宋" w:hAnsi="仿宋" w:cs="宋体" w:hint="eastAsia"/>
          <w:b/>
          <w:bCs/>
          <w:color w:val="333333"/>
          <w:kern w:val="0"/>
          <w:sz w:val="28"/>
          <w:szCs w:val="28"/>
        </w:rPr>
      </w:pPr>
      <w:r w:rsidRPr="003C0241">
        <w:rPr>
          <w:rFonts w:ascii="仿宋" w:hAnsi="仿宋" w:cs="宋体" w:hint="eastAsia"/>
          <w:b/>
          <w:bCs/>
          <w:color w:val="333333"/>
          <w:kern w:val="0"/>
          <w:sz w:val="28"/>
          <w:szCs w:val="28"/>
        </w:rPr>
        <w:t>四、健全经费投入长效机制</w:t>
      </w:r>
    </w:p>
    <w:p w14:paraId="32EDBC10"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（十）优化经费投入结构。国家进一步加大学前教育投入力度，逐步提高学前</w:t>
      </w:r>
    </w:p>
    <w:p w14:paraId="65548AC0" w14:textId="77777777" w:rsidR="003C0241" w:rsidRPr="003C0241" w:rsidRDefault="003C0241" w:rsidP="003C0241">
      <w:pPr>
        <w:widowControl/>
        <w:shd w:val="clear" w:color="auto" w:fill="FFFFFF"/>
        <w:spacing w:line="240" w:lineRule="auto"/>
        <w:ind w:firstLineChars="0" w:firstLine="0"/>
        <w:jc w:val="left"/>
        <w:rPr>
          <w:rFonts w:ascii="仿宋" w:hAnsi="仿宋" w:cs="宋体"/>
          <w:color w:val="333333"/>
          <w:kern w:val="0"/>
          <w:sz w:val="28"/>
          <w:szCs w:val="28"/>
        </w:rPr>
      </w:pPr>
      <w:r w:rsidRPr="003C0241">
        <w:rPr>
          <w:rFonts w:ascii="仿宋" w:hAnsi="仿宋" w:cs="宋体" w:hint="eastAsia"/>
          <w:color w:val="333333"/>
          <w:kern w:val="0"/>
          <w:sz w:val="28"/>
          <w:szCs w:val="28"/>
        </w:rPr>
        <w:t>教育财政投入和支持水平，主要用于扩大普惠性资源、补充配备教师、提高教师待遇、改善办园条件。中央财政继续安排支持学前教育发展资金，支持地方多种形式扩大普惠性资源，深化体制机制改革，健全幼儿资助制度，重点向中西部农村地区和贫困地区倾斜。研究中央专项彩票公益金等支持学前教育发展的政策。地方各级政府要健全学前教育经费投入机制，规范使用管理，强化绩效评价，提高使用效益。</w:t>
      </w:r>
    </w:p>
    <w:p w14:paraId="775BD8E3"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（十一）健全学前教育成本分担机制。各地要从实际出发，科学核定办园成本，以提供普惠性服务为衡量标准，统筹制定财政补助和收费政策，合理确定分担比例。到2020年，</w:t>
      </w:r>
      <w:r w:rsidRPr="003C0241">
        <w:rPr>
          <w:rFonts w:ascii="仿宋" w:hAnsi="仿宋" w:cs="宋体" w:hint="eastAsia"/>
          <w:color w:val="333333"/>
          <w:kern w:val="0"/>
          <w:sz w:val="28"/>
          <w:szCs w:val="28"/>
          <w:highlight w:val="yellow"/>
        </w:rPr>
        <w:t>各省（自治区、直辖市）制定并落实公办园生</w:t>
      </w:r>
      <w:proofErr w:type="gramStart"/>
      <w:r w:rsidRPr="003C0241">
        <w:rPr>
          <w:rFonts w:ascii="仿宋" w:hAnsi="仿宋" w:cs="宋体" w:hint="eastAsia"/>
          <w:color w:val="333333"/>
          <w:kern w:val="0"/>
          <w:sz w:val="28"/>
          <w:szCs w:val="28"/>
          <w:highlight w:val="yellow"/>
        </w:rPr>
        <w:t>均财政</w:t>
      </w:r>
      <w:proofErr w:type="gramEnd"/>
      <w:r w:rsidRPr="003C0241">
        <w:rPr>
          <w:rFonts w:ascii="仿宋" w:hAnsi="仿宋" w:cs="宋体" w:hint="eastAsia"/>
          <w:color w:val="333333"/>
          <w:kern w:val="0"/>
          <w:sz w:val="28"/>
          <w:szCs w:val="28"/>
          <w:highlight w:val="yellow"/>
        </w:rPr>
        <w:t>拨款标准或生均公用经费标准，合理确定并动态调整拨款水平</w:t>
      </w:r>
      <w:r w:rsidRPr="003C0241">
        <w:rPr>
          <w:rFonts w:ascii="仿宋" w:hAnsi="仿宋" w:cs="宋体" w:hint="eastAsia"/>
          <w:color w:val="333333"/>
          <w:kern w:val="0"/>
          <w:sz w:val="28"/>
          <w:szCs w:val="28"/>
        </w:rPr>
        <w:t>；因地制宜制定企事业单位、部队、街道、村集体办幼儿园财政补助政策；根据办园成本、经济发展水平和群众承受能力等因素，合理确定公办园收费标准并建立定期动态调整机制。民办园收费项目和标准根据办园成本、市场需求等因素合理确定，向社会公示，并接受有关主管部门的监督。非营利性民办园（包括普惠性民办园）收费具体办法</w:t>
      </w:r>
      <w:r w:rsidRPr="003C0241">
        <w:rPr>
          <w:rFonts w:ascii="仿宋" w:hAnsi="仿宋" w:cs="宋体" w:hint="eastAsia"/>
          <w:color w:val="333333"/>
          <w:kern w:val="0"/>
          <w:sz w:val="28"/>
          <w:szCs w:val="28"/>
        </w:rPr>
        <w:lastRenderedPageBreak/>
        <w:t>由省级政府制定。营利性民办园收费标准实行市场调节，由幼儿园自主决定。地方政府依法加强对民办园收费的价格监管，坚决抑制过高收费。</w:t>
      </w:r>
    </w:p>
    <w:p w14:paraId="199C874F"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（十二）完善学前教育资助制度。各地要认真落实幼儿资助政策，确保接受普惠性学前教育的家庭经济困难儿童（含建档立</w:t>
      </w:r>
      <w:proofErr w:type="gramStart"/>
      <w:r w:rsidRPr="003C0241">
        <w:rPr>
          <w:rFonts w:ascii="仿宋" w:hAnsi="仿宋" w:cs="宋体" w:hint="eastAsia"/>
          <w:color w:val="333333"/>
          <w:kern w:val="0"/>
          <w:sz w:val="28"/>
          <w:szCs w:val="28"/>
        </w:rPr>
        <w:t>卡家庭</w:t>
      </w:r>
      <w:proofErr w:type="gramEnd"/>
      <w:r w:rsidRPr="003C0241">
        <w:rPr>
          <w:rFonts w:ascii="仿宋" w:hAnsi="仿宋" w:cs="宋体" w:hint="eastAsia"/>
          <w:color w:val="333333"/>
          <w:kern w:val="0"/>
          <w:sz w:val="28"/>
          <w:szCs w:val="28"/>
        </w:rPr>
        <w:t>儿童、</w:t>
      </w:r>
      <w:proofErr w:type="gramStart"/>
      <w:r w:rsidRPr="003C0241">
        <w:rPr>
          <w:rFonts w:ascii="仿宋" w:hAnsi="仿宋" w:cs="宋体" w:hint="eastAsia"/>
          <w:color w:val="333333"/>
          <w:kern w:val="0"/>
          <w:sz w:val="28"/>
          <w:szCs w:val="28"/>
        </w:rPr>
        <w:t>低保家庭</w:t>
      </w:r>
      <w:proofErr w:type="gramEnd"/>
      <w:r w:rsidRPr="003C0241">
        <w:rPr>
          <w:rFonts w:ascii="仿宋" w:hAnsi="仿宋" w:cs="宋体" w:hint="eastAsia"/>
          <w:color w:val="333333"/>
          <w:kern w:val="0"/>
          <w:sz w:val="28"/>
          <w:szCs w:val="28"/>
        </w:rPr>
        <w:t>儿童、特困救助供养儿童等）、孤儿和残疾儿童得到资助。</w:t>
      </w:r>
    </w:p>
    <w:p w14:paraId="24FFAB81" w14:textId="77777777" w:rsidR="003C0241" w:rsidRPr="003C0241" w:rsidRDefault="003C0241" w:rsidP="003C0241">
      <w:pPr>
        <w:widowControl/>
        <w:shd w:val="clear" w:color="auto" w:fill="FFFFFF"/>
        <w:spacing w:line="240" w:lineRule="auto"/>
        <w:ind w:firstLine="544"/>
        <w:jc w:val="left"/>
        <w:rPr>
          <w:rFonts w:ascii="仿宋" w:hAnsi="仿宋" w:cs="宋体"/>
          <w:color w:val="333333"/>
          <w:kern w:val="0"/>
          <w:sz w:val="28"/>
          <w:szCs w:val="28"/>
        </w:rPr>
      </w:pPr>
      <w:r w:rsidRPr="003C0241">
        <w:rPr>
          <w:rFonts w:ascii="仿宋" w:hAnsi="仿宋" w:cs="宋体" w:hint="eastAsia"/>
          <w:b/>
          <w:bCs/>
          <w:color w:val="333333"/>
          <w:kern w:val="0"/>
          <w:sz w:val="28"/>
          <w:szCs w:val="28"/>
        </w:rPr>
        <w:t>五、大力加强幼儿园教师队伍建设</w:t>
      </w:r>
    </w:p>
    <w:p w14:paraId="7F634A7A" w14:textId="77777777" w:rsidR="003C0241" w:rsidRPr="003C0241" w:rsidRDefault="003C0241" w:rsidP="003C0241">
      <w:pPr>
        <w:widowControl/>
        <w:shd w:val="clear" w:color="auto" w:fill="FFFFFF"/>
        <w:spacing w:line="240" w:lineRule="auto"/>
        <w:ind w:firstLine="542"/>
        <w:jc w:val="left"/>
        <w:rPr>
          <w:rFonts w:ascii="仿宋" w:hAnsi="仿宋" w:cs="宋体" w:hint="eastAsia"/>
          <w:color w:val="333333"/>
          <w:kern w:val="0"/>
          <w:sz w:val="28"/>
          <w:szCs w:val="28"/>
        </w:rPr>
      </w:pPr>
      <w:r w:rsidRPr="003C0241">
        <w:rPr>
          <w:rFonts w:ascii="仿宋" w:hAnsi="仿宋" w:cs="宋体" w:hint="eastAsia"/>
          <w:color w:val="333333"/>
          <w:kern w:val="0"/>
          <w:sz w:val="28"/>
          <w:szCs w:val="28"/>
        </w:rPr>
        <w:t>（十三）</w:t>
      </w:r>
      <w:proofErr w:type="gramStart"/>
      <w:r w:rsidRPr="003C0241">
        <w:rPr>
          <w:rFonts w:ascii="仿宋" w:hAnsi="仿宋" w:cs="宋体" w:hint="eastAsia"/>
          <w:color w:val="333333"/>
          <w:kern w:val="0"/>
          <w:sz w:val="28"/>
          <w:szCs w:val="28"/>
        </w:rPr>
        <w:t>严格依标配备</w:t>
      </w:r>
      <w:proofErr w:type="gramEnd"/>
      <w:r w:rsidRPr="003C0241">
        <w:rPr>
          <w:rFonts w:ascii="仿宋" w:hAnsi="仿宋" w:cs="宋体" w:hint="eastAsia"/>
          <w:color w:val="333333"/>
          <w:kern w:val="0"/>
          <w:sz w:val="28"/>
          <w:szCs w:val="28"/>
        </w:rPr>
        <w:t>教职工。各地要及时补充公办园教职工，严禁“有编不补”、长期使用代课教师。民办</w:t>
      </w:r>
      <w:proofErr w:type="gramStart"/>
      <w:r w:rsidRPr="003C0241">
        <w:rPr>
          <w:rFonts w:ascii="仿宋" w:hAnsi="仿宋" w:cs="宋体" w:hint="eastAsia"/>
          <w:color w:val="333333"/>
          <w:kern w:val="0"/>
          <w:sz w:val="28"/>
          <w:szCs w:val="28"/>
        </w:rPr>
        <w:t>园按照</w:t>
      </w:r>
      <w:proofErr w:type="gramEnd"/>
      <w:r w:rsidRPr="003C0241">
        <w:rPr>
          <w:rFonts w:ascii="仿宋" w:hAnsi="仿宋" w:cs="宋体" w:hint="eastAsia"/>
          <w:color w:val="333333"/>
          <w:kern w:val="0"/>
          <w:sz w:val="28"/>
          <w:szCs w:val="28"/>
        </w:rPr>
        <w:t>配备标准配足配齐教职工。各类幼儿园按照国家相关规定配备卫生保健人员。</w:t>
      </w:r>
    </w:p>
    <w:p w14:paraId="1F2D29A0"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highlight w:val="yellow"/>
        </w:rPr>
      </w:pPr>
      <w:r w:rsidRPr="003C0241">
        <w:rPr>
          <w:rFonts w:ascii="仿宋" w:hAnsi="仿宋" w:cs="宋体" w:hint="eastAsia"/>
          <w:color w:val="333333"/>
          <w:kern w:val="0"/>
          <w:sz w:val="28"/>
          <w:szCs w:val="28"/>
        </w:rPr>
        <w:t>（十四</w:t>
      </w:r>
      <w:r w:rsidRPr="003C0241">
        <w:rPr>
          <w:rFonts w:ascii="仿宋" w:hAnsi="仿宋" w:cs="宋体" w:hint="eastAsia"/>
          <w:color w:val="333333"/>
          <w:kern w:val="0"/>
          <w:sz w:val="28"/>
          <w:szCs w:val="28"/>
          <w:highlight w:val="yellow"/>
        </w:rPr>
        <w:t>）依法保障幼儿园教师地位和待遇。各地要认真落实公办园教师工资待</w:t>
      </w:r>
    </w:p>
    <w:p w14:paraId="22A2A9FB" w14:textId="77777777" w:rsidR="003C0241" w:rsidRPr="003C0241" w:rsidRDefault="003C0241" w:rsidP="003C0241">
      <w:pPr>
        <w:widowControl/>
        <w:shd w:val="clear" w:color="auto" w:fill="FFFFFF"/>
        <w:spacing w:line="240" w:lineRule="auto"/>
        <w:ind w:firstLineChars="0" w:firstLine="0"/>
        <w:jc w:val="left"/>
        <w:rPr>
          <w:rFonts w:ascii="仿宋" w:hAnsi="仿宋" w:cs="宋体"/>
          <w:color w:val="333333"/>
          <w:kern w:val="0"/>
          <w:sz w:val="28"/>
          <w:szCs w:val="28"/>
        </w:rPr>
      </w:pPr>
      <w:proofErr w:type="gramStart"/>
      <w:r w:rsidRPr="003C0241">
        <w:rPr>
          <w:rFonts w:ascii="仿宋" w:hAnsi="仿宋" w:cs="宋体" w:hint="eastAsia"/>
          <w:color w:val="333333"/>
          <w:kern w:val="0"/>
          <w:sz w:val="28"/>
          <w:szCs w:val="28"/>
          <w:highlight w:val="yellow"/>
        </w:rPr>
        <w:t>遇保障</w:t>
      </w:r>
      <w:proofErr w:type="gramEnd"/>
      <w:r w:rsidRPr="003C0241">
        <w:rPr>
          <w:rFonts w:ascii="仿宋" w:hAnsi="仿宋" w:cs="宋体" w:hint="eastAsia"/>
          <w:color w:val="333333"/>
          <w:kern w:val="0"/>
          <w:sz w:val="28"/>
          <w:szCs w:val="28"/>
          <w:highlight w:val="yellow"/>
        </w:rPr>
        <w:t>政策，统筹工资收入政策、经费支出渠道，确保教师工资及时足额发放、同工同酬。</w:t>
      </w:r>
      <w:r w:rsidRPr="003C0241">
        <w:rPr>
          <w:rFonts w:ascii="仿宋" w:hAnsi="仿宋" w:cs="宋体" w:hint="eastAsia"/>
          <w:color w:val="333333"/>
          <w:kern w:val="0"/>
          <w:sz w:val="28"/>
          <w:szCs w:val="28"/>
        </w:rPr>
        <w:t>有条件的地方</w:t>
      </w:r>
      <w:proofErr w:type="gramStart"/>
      <w:r w:rsidRPr="003C0241">
        <w:rPr>
          <w:rFonts w:ascii="仿宋" w:hAnsi="仿宋" w:cs="宋体" w:hint="eastAsia"/>
          <w:color w:val="333333"/>
          <w:kern w:val="0"/>
          <w:sz w:val="28"/>
          <w:szCs w:val="28"/>
        </w:rPr>
        <w:t>可试点</w:t>
      </w:r>
      <w:proofErr w:type="gramEnd"/>
      <w:r w:rsidRPr="003C0241">
        <w:rPr>
          <w:rFonts w:ascii="仿宋" w:hAnsi="仿宋" w:cs="宋体" w:hint="eastAsia"/>
          <w:color w:val="333333"/>
          <w:kern w:val="0"/>
          <w:sz w:val="28"/>
          <w:szCs w:val="28"/>
        </w:rPr>
        <w:t>实施乡村公办园教师生活补助政策。按照政府购买服务范围的规定，可将公办园中保育员、安保、厨师等服务纳入政府购买服务范围，所需资金从地方财政预算中统筹安排。民办园要参照当地公办园教师工资收入水平，合理确定相应教师的工资收入。各类幼儿园依法依规</w:t>
      </w:r>
      <w:proofErr w:type="gramStart"/>
      <w:r w:rsidRPr="003C0241">
        <w:rPr>
          <w:rFonts w:ascii="仿宋" w:hAnsi="仿宋" w:cs="宋体" w:hint="eastAsia"/>
          <w:color w:val="333333"/>
          <w:kern w:val="0"/>
          <w:sz w:val="28"/>
          <w:szCs w:val="28"/>
        </w:rPr>
        <w:t>足额足项为</w:t>
      </w:r>
      <w:proofErr w:type="gramEnd"/>
      <w:r w:rsidRPr="003C0241">
        <w:rPr>
          <w:rFonts w:ascii="仿宋" w:hAnsi="仿宋" w:cs="宋体" w:hint="eastAsia"/>
          <w:color w:val="333333"/>
          <w:kern w:val="0"/>
          <w:sz w:val="28"/>
          <w:szCs w:val="28"/>
        </w:rPr>
        <w:t>教职工缴纳社会保险和住房公积金。各地要根据学前教育特点和幼儿园教师专业标准，完善幼儿园教师职称评聘标准，畅通职称评聘通道，提高高级职称比例。对</w:t>
      </w:r>
      <w:proofErr w:type="gramStart"/>
      <w:r w:rsidRPr="003C0241">
        <w:rPr>
          <w:rFonts w:ascii="仿宋" w:hAnsi="仿宋" w:cs="宋体" w:hint="eastAsia"/>
          <w:color w:val="333333"/>
          <w:kern w:val="0"/>
          <w:sz w:val="28"/>
          <w:szCs w:val="28"/>
        </w:rPr>
        <w:t>作出</w:t>
      </w:r>
      <w:proofErr w:type="gramEnd"/>
      <w:r w:rsidRPr="003C0241">
        <w:rPr>
          <w:rFonts w:ascii="仿宋" w:hAnsi="仿宋" w:cs="宋体" w:hint="eastAsia"/>
          <w:color w:val="333333"/>
          <w:kern w:val="0"/>
          <w:sz w:val="28"/>
          <w:szCs w:val="28"/>
        </w:rPr>
        <w:t>突出贡献的幼儿园园长、教师，按照国家有关规定予以表彰和奖励。</w:t>
      </w:r>
    </w:p>
    <w:p w14:paraId="555FC744"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十五）完善教师培养体系。办好一批幼儿师范专科学校和若干所幼儿师范学院，支持师范院校设立并办好学前教育专业。中等职业学校相关专业重点培养保育员。根据基本普及学前教育目标，制定学前教育专业培养规划，扩大本专科层次培养规模及学前教育专业公费师范生招生规模。前移培养起点，大力培养初</w:t>
      </w:r>
      <w:r w:rsidRPr="003C0241">
        <w:rPr>
          <w:rFonts w:ascii="仿宋" w:hAnsi="仿宋" w:cs="宋体" w:hint="eastAsia"/>
          <w:color w:val="333333"/>
          <w:kern w:val="0"/>
          <w:sz w:val="28"/>
          <w:szCs w:val="28"/>
        </w:rPr>
        <w:lastRenderedPageBreak/>
        <w:t>中毕业起点的五年制专科学历的幼儿园教师。引导学前教育专业毕业生从事幼教工作，鼓励师范院校在校生辅修或转入学前教育专业，扩大有质量教师供给。创新培养模式，优化培养课程体系，突出保教融合，健全学前教育法规及规章制度，加强儿童发展、幼儿园保育教育实践类课程建设，提高培养专业化水平。2018年启动师范院校学前教育专业国家认证工作，建立培养质量保障制度。</w:t>
      </w:r>
    </w:p>
    <w:p w14:paraId="566C67AC" w14:textId="77777777" w:rsidR="003C0241" w:rsidRPr="003C0241" w:rsidRDefault="003C0241" w:rsidP="003C0241">
      <w:pPr>
        <w:widowControl/>
        <w:shd w:val="clear" w:color="auto" w:fill="FFFFFF"/>
        <w:spacing w:line="240" w:lineRule="auto"/>
        <w:ind w:firstLine="542"/>
        <w:jc w:val="left"/>
        <w:rPr>
          <w:rFonts w:ascii="仿宋" w:hAnsi="仿宋" w:cs="宋体" w:hint="eastAsia"/>
          <w:color w:val="333333"/>
          <w:kern w:val="0"/>
          <w:sz w:val="28"/>
          <w:szCs w:val="28"/>
        </w:rPr>
      </w:pPr>
      <w:r w:rsidRPr="003C0241">
        <w:rPr>
          <w:rFonts w:ascii="仿宋" w:hAnsi="仿宋" w:cs="宋体" w:hint="eastAsia"/>
          <w:color w:val="333333"/>
          <w:kern w:val="0"/>
          <w:sz w:val="28"/>
          <w:szCs w:val="28"/>
        </w:rPr>
        <w:t>（十六）</w:t>
      </w:r>
      <w:r w:rsidRPr="003C0241">
        <w:rPr>
          <w:rFonts w:ascii="仿宋" w:hAnsi="仿宋" w:cs="宋体" w:hint="eastAsia"/>
          <w:color w:val="333333"/>
          <w:kern w:val="0"/>
          <w:sz w:val="28"/>
          <w:szCs w:val="28"/>
          <w:highlight w:val="yellow"/>
        </w:rPr>
        <w:t>健全教师培训制度。出台幼儿园教师培训课程指导标准，实行幼儿园园长、教师定期培训和全员轮训制度。</w:t>
      </w:r>
      <w:r w:rsidRPr="003C0241">
        <w:rPr>
          <w:rFonts w:ascii="仿宋" w:hAnsi="仿宋" w:cs="宋体" w:hint="eastAsia"/>
          <w:color w:val="333333"/>
          <w:kern w:val="0"/>
          <w:sz w:val="28"/>
          <w:szCs w:val="28"/>
        </w:rPr>
        <w:t>研究制定全国幼儿园教师培训工作方案，用两年半左右时间，通过国家、省、县三级培训网络，大规模培训幼儿园园长、教师，重点加强师德师风全员培训、非学前教育专业教师全员补偿培训和未成年人保护方面的法律培训等。创新培训模式，支持师范院校与优质幼儿园协同建立培训基地，</w:t>
      </w:r>
    </w:p>
    <w:p w14:paraId="17D227E0" w14:textId="77777777" w:rsidR="003C0241" w:rsidRPr="003C0241" w:rsidRDefault="003C0241" w:rsidP="003C0241">
      <w:pPr>
        <w:widowControl/>
        <w:shd w:val="clear" w:color="auto" w:fill="FFFFFF"/>
        <w:spacing w:line="240" w:lineRule="auto"/>
        <w:ind w:firstLineChars="0" w:firstLine="0"/>
        <w:jc w:val="left"/>
        <w:rPr>
          <w:rFonts w:ascii="仿宋" w:hAnsi="仿宋" w:cs="宋体" w:hint="eastAsia"/>
          <w:color w:val="333333"/>
          <w:kern w:val="0"/>
          <w:sz w:val="28"/>
          <w:szCs w:val="28"/>
        </w:rPr>
      </w:pPr>
      <w:r w:rsidRPr="003C0241">
        <w:rPr>
          <w:rFonts w:ascii="仿宋" w:hAnsi="仿宋" w:cs="宋体" w:hint="eastAsia"/>
          <w:color w:val="333333"/>
          <w:kern w:val="0"/>
          <w:sz w:val="28"/>
          <w:szCs w:val="28"/>
        </w:rPr>
        <w:t>强化专业学习与</w:t>
      </w:r>
      <w:proofErr w:type="gramStart"/>
      <w:r w:rsidRPr="003C0241">
        <w:rPr>
          <w:rFonts w:ascii="仿宋" w:hAnsi="仿宋" w:cs="宋体" w:hint="eastAsia"/>
          <w:color w:val="333333"/>
          <w:kern w:val="0"/>
          <w:sz w:val="28"/>
          <w:szCs w:val="28"/>
        </w:rPr>
        <w:t>跟岗实践</w:t>
      </w:r>
      <w:proofErr w:type="gramEnd"/>
      <w:r w:rsidRPr="003C0241">
        <w:rPr>
          <w:rFonts w:ascii="仿宋" w:hAnsi="仿宋" w:cs="宋体" w:hint="eastAsia"/>
          <w:color w:val="333333"/>
          <w:kern w:val="0"/>
          <w:sz w:val="28"/>
          <w:szCs w:val="28"/>
        </w:rPr>
        <w:t>相结合，增强培训针对性和实效性，切实提高教师专业水</w:t>
      </w:r>
    </w:p>
    <w:p w14:paraId="74506F8C" w14:textId="77777777" w:rsidR="003C0241" w:rsidRPr="003C0241" w:rsidRDefault="003C0241" w:rsidP="003C0241">
      <w:pPr>
        <w:widowControl/>
        <w:shd w:val="clear" w:color="auto" w:fill="FFFFFF"/>
        <w:spacing w:line="240" w:lineRule="auto"/>
        <w:ind w:firstLineChars="0" w:firstLine="0"/>
        <w:jc w:val="left"/>
        <w:rPr>
          <w:rFonts w:ascii="仿宋" w:hAnsi="仿宋" w:cs="宋体"/>
          <w:color w:val="333333"/>
          <w:kern w:val="0"/>
          <w:sz w:val="28"/>
          <w:szCs w:val="28"/>
        </w:rPr>
      </w:pPr>
      <w:r w:rsidRPr="003C0241">
        <w:rPr>
          <w:rFonts w:ascii="仿宋" w:hAnsi="仿宋" w:cs="宋体" w:hint="eastAsia"/>
          <w:color w:val="333333"/>
          <w:kern w:val="0"/>
          <w:sz w:val="28"/>
          <w:szCs w:val="28"/>
        </w:rPr>
        <w:t>平和科学保教能力。</w:t>
      </w:r>
    </w:p>
    <w:p w14:paraId="4CD45062"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（十七）</w:t>
      </w:r>
      <w:r w:rsidRPr="003C0241">
        <w:rPr>
          <w:rFonts w:ascii="仿宋" w:hAnsi="仿宋" w:cs="宋体" w:hint="eastAsia"/>
          <w:color w:val="333333"/>
          <w:kern w:val="0"/>
          <w:sz w:val="28"/>
          <w:szCs w:val="28"/>
          <w:highlight w:val="yellow"/>
        </w:rPr>
        <w:t>严格教师队伍管理。认真落实教师资格准入与定期注册制度，严格执行幼儿园园长、教师专业标准，坚持公开招聘制度，全面落实幼儿园教师持证上岗，切实把好幼儿园园长、教师入口关。</w:t>
      </w:r>
      <w:r w:rsidRPr="003C0241">
        <w:rPr>
          <w:rFonts w:ascii="仿宋" w:hAnsi="仿宋" w:cs="宋体" w:hint="eastAsia"/>
          <w:color w:val="333333"/>
          <w:kern w:val="0"/>
          <w:sz w:val="28"/>
          <w:szCs w:val="28"/>
        </w:rPr>
        <w:t>非学前教育专业毕业生到幼儿园</w:t>
      </w:r>
      <w:proofErr w:type="gramStart"/>
      <w:r w:rsidRPr="003C0241">
        <w:rPr>
          <w:rFonts w:ascii="仿宋" w:hAnsi="仿宋" w:cs="宋体" w:hint="eastAsia"/>
          <w:color w:val="333333"/>
          <w:kern w:val="0"/>
          <w:sz w:val="28"/>
          <w:szCs w:val="28"/>
        </w:rPr>
        <w:t>从教须</w:t>
      </w:r>
      <w:proofErr w:type="gramEnd"/>
      <w:r w:rsidRPr="003C0241">
        <w:rPr>
          <w:rFonts w:ascii="仿宋" w:hAnsi="仿宋" w:cs="宋体" w:hint="eastAsia"/>
          <w:color w:val="333333"/>
          <w:kern w:val="0"/>
          <w:sz w:val="28"/>
          <w:szCs w:val="28"/>
        </w:rPr>
        <w:t>经专业培训并取得相应教师资格。强化师德师风建设，通过加强师德教育、完善考评制度、加大监察监督、建立信用记录、完善诚信承诺和失信惩戒机制等措施，提高教师职业素养，培养热爱幼教、热爱幼儿的职业情怀。对违反职业行为规范、影响恶劣的实行“一票否决”，终身不得从教。</w:t>
      </w:r>
    </w:p>
    <w:p w14:paraId="081CA9A1" w14:textId="77777777" w:rsidR="003C0241" w:rsidRPr="003C0241" w:rsidRDefault="003C0241" w:rsidP="003C0241">
      <w:pPr>
        <w:widowControl/>
        <w:shd w:val="clear" w:color="auto" w:fill="FFFFFF"/>
        <w:spacing w:line="240" w:lineRule="auto"/>
        <w:ind w:firstLine="544"/>
        <w:jc w:val="left"/>
        <w:rPr>
          <w:rFonts w:ascii="仿宋" w:hAnsi="仿宋" w:cs="宋体"/>
          <w:color w:val="333333"/>
          <w:kern w:val="0"/>
          <w:sz w:val="28"/>
          <w:szCs w:val="28"/>
        </w:rPr>
      </w:pPr>
      <w:r w:rsidRPr="003C0241">
        <w:rPr>
          <w:rFonts w:ascii="仿宋" w:hAnsi="仿宋" w:cs="宋体" w:hint="eastAsia"/>
          <w:b/>
          <w:bCs/>
          <w:color w:val="333333"/>
          <w:kern w:val="0"/>
          <w:sz w:val="28"/>
          <w:szCs w:val="28"/>
        </w:rPr>
        <w:t>六、完善监管体系</w:t>
      </w:r>
    </w:p>
    <w:p w14:paraId="4EA439CA"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lastRenderedPageBreak/>
        <w:t>（十八）落实监管责任。强化各级党委和政府及各有关部门的监管责任，建立健全教育部门主管、各有关部门分工负责的监管机制。健全各级教育部门学前教育管理机构，充实管理力量，建设一支与学前教育事业发展规模和监管任务相适应的专业化管理队伍。</w:t>
      </w:r>
    </w:p>
    <w:p w14:paraId="0D49CBFC"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十九）加强源头监管。严格幼儿园准入管理，各地依据国家基本标准调整完善幼儿园设置标准，严格掌握审批条件，加强对教职工资质与配备标准、办园条件等方面的审核。幼儿园审批严格执行“先证后照”制度，由县级教育部门依法进行前置审批，取得办园许可证后，到相关部门办理法人登记。对符合条件的幼儿园，按照国家相关规定进行事业单位登记。</w:t>
      </w:r>
    </w:p>
    <w:p w14:paraId="63232E9A"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二十）完善过程监管。强化对幼儿园教职工资质和配备、收费行为、安全防护、卫生保健、保教质量、经费使用以及财务管理等方面的动态监管，完善年检制度。各地建立幼儿园基本信息备案及公示制度，充分利用互联网等信息化手段，向社会及时公布并更新幼儿园教职工配备、收费标准、质量评估等方面信息，主动接受社会监督。教育、民政、市场监管等部门要健全家长投诉渠道，及时回应和解决家长反映的问题。健全家长志愿者驻园值守制度，充分发挥幼儿园家长委员会作用，推动家长有效参与幼儿园重大事项决策和日常管理。建设全国学前教育管理信息系统，提高学前教育信息化管理水平。</w:t>
      </w:r>
    </w:p>
    <w:p w14:paraId="57BFC2A7"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二十一）强化安全监管。落实相关部门对幼儿园安全保卫和监管责任，提升人防、物防、技防能力，建立全覆盖的幼儿园安全风险防控体系。幼儿园所在街道（乡镇）、城乡社区居民委员会（村民委员会）共同做好幼儿园安全监管工作。幼儿园必须把保护幼儿生命安全和健康放在首位，落实园长安全主体责任，健全各项安全管理制度和安全责任制，强化法治教育和安全教育，提高家长安全</w:t>
      </w:r>
      <w:r w:rsidRPr="003C0241">
        <w:rPr>
          <w:rFonts w:ascii="仿宋" w:hAnsi="仿宋" w:cs="宋体" w:hint="eastAsia"/>
          <w:color w:val="333333"/>
          <w:kern w:val="0"/>
          <w:sz w:val="28"/>
          <w:szCs w:val="28"/>
        </w:rPr>
        <w:lastRenderedPageBreak/>
        <w:t>防范意识和能力，并通过符合幼儿身心特点的方式提高幼儿感知、体悟、躲避危险和伤害的能力。</w:t>
      </w:r>
    </w:p>
    <w:p w14:paraId="729B7268"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二十二）严格依法监管。加强办园行为督导，实行幼儿园责任督学挂牌督导制度。幼儿园提供虚假或误导家长信息的，纳入诚信记录。对存在伤害儿童、违规收费等行为的幼儿园，及时进行整改、追究责任；造成恶劣影响的，依法吊销办园许可证，有关责任人终身不得办学和执教；构成犯罪的，依法追究其刑事责任。</w:t>
      </w:r>
    </w:p>
    <w:p w14:paraId="5080F5A5" w14:textId="77777777" w:rsidR="003C0241" w:rsidRPr="003C0241" w:rsidRDefault="003C0241" w:rsidP="003C0241">
      <w:pPr>
        <w:widowControl/>
        <w:shd w:val="clear" w:color="auto" w:fill="FFFFFF"/>
        <w:spacing w:line="240" w:lineRule="auto"/>
        <w:ind w:firstLine="544"/>
        <w:jc w:val="left"/>
        <w:rPr>
          <w:rFonts w:ascii="仿宋" w:hAnsi="仿宋" w:cs="宋体"/>
          <w:color w:val="333333"/>
          <w:kern w:val="0"/>
          <w:sz w:val="28"/>
          <w:szCs w:val="28"/>
        </w:rPr>
      </w:pPr>
      <w:r w:rsidRPr="003C0241">
        <w:rPr>
          <w:rFonts w:ascii="仿宋" w:hAnsi="仿宋" w:cs="宋体" w:hint="eastAsia"/>
          <w:b/>
          <w:bCs/>
          <w:color w:val="333333"/>
          <w:kern w:val="0"/>
          <w:sz w:val="28"/>
          <w:szCs w:val="28"/>
        </w:rPr>
        <w:t>七、规范发展民办园</w:t>
      </w:r>
    </w:p>
    <w:p w14:paraId="7E5C8A23"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（二十三）稳妥实施分类管理。2019年6月底前，各省（自治区、直辖市）要制定民办园分类管理实施办法，明确分类管理政策。现有民办</w:t>
      </w:r>
      <w:proofErr w:type="gramStart"/>
      <w:r w:rsidRPr="003C0241">
        <w:rPr>
          <w:rFonts w:ascii="仿宋" w:hAnsi="仿宋" w:cs="宋体" w:hint="eastAsia"/>
          <w:color w:val="333333"/>
          <w:kern w:val="0"/>
          <w:sz w:val="28"/>
          <w:szCs w:val="28"/>
        </w:rPr>
        <w:t>园根据</w:t>
      </w:r>
      <w:proofErr w:type="gramEnd"/>
      <w:r w:rsidRPr="003C0241">
        <w:rPr>
          <w:rFonts w:ascii="仿宋" w:hAnsi="仿宋" w:cs="宋体" w:hint="eastAsia"/>
          <w:color w:val="333333"/>
          <w:kern w:val="0"/>
          <w:sz w:val="28"/>
          <w:szCs w:val="28"/>
        </w:rPr>
        <w:t>举办者申请，限期归口进行非营利性民办园或营利性民办园分类登记。在此期间，县级以上教育、民政、市场监管部门做好衔接等工作，确保分类</w:t>
      </w:r>
      <w:proofErr w:type="gramStart"/>
      <w:r w:rsidRPr="003C0241">
        <w:rPr>
          <w:rFonts w:ascii="仿宋" w:hAnsi="仿宋" w:cs="宋体" w:hint="eastAsia"/>
          <w:color w:val="333333"/>
          <w:kern w:val="0"/>
          <w:sz w:val="28"/>
          <w:szCs w:val="28"/>
        </w:rPr>
        <w:t>登记平稳</w:t>
      </w:r>
      <w:proofErr w:type="gramEnd"/>
      <w:r w:rsidRPr="003C0241">
        <w:rPr>
          <w:rFonts w:ascii="仿宋" w:hAnsi="仿宋" w:cs="宋体" w:hint="eastAsia"/>
          <w:color w:val="333333"/>
          <w:kern w:val="0"/>
          <w:sz w:val="28"/>
          <w:szCs w:val="28"/>
        </w:rPr>
        <w:t>实施、有序进行。</w:t>
      </w:r>
    </w:p>
    <w:p w14:paraId="3F2C60B1"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二十四）遏制过度逐利行为。民办园应依法建立财务、会计和资产管理制度，按照国家有关规定设置会计账簿，收取的费用应主要用于幼儿保教活动、改善办园条件和保障教职工待遇，每年依规向当地教育、民政或市场监管部门提交经审计的财务报告。社会资本不得通过兼并收购、受托经营、加盟连锁、利用可变利益实体、协议控制等方式控制国有资产或集体资产举办的幼儿园、非营利性幼儿园；已违规的，由教育部门会同有关部门进行清理整治，清理整治完成前不得进行增资扩股。参与并购、加盟、连锁经营的营利性幼儿园，应将与相关利益企业签订的协议报县级以上教育部门备案并向社会公布；当地教育部门应对相关利益企业和幼儿园的资质、办园方向、课程资源、数量规模及管理能力等进行严格审核，实施加盟、连锁行为的营利性幼儿园原则上应取得省级示范园资质。幼</w:t>
      </w:r>
      <w:r w:rsidRPr="003C0241">
        <w:rPr>
          <w:rFonts w:ascii="仿宋" w:hAnsi="仿宋" w:cs="宋体" w:hint="eastAsia"/>
          <w:color w:val="333333"/>
          <w:kern w:val="0"/>
          <w:sz w:val="28"/>
          <w:szCs w:val="28"/>
        </w:rPr>
        <w:lastRenderedPageBreak/>
        <w:t>儿园控制主体或品牌加盟主体变更，须经所在区县教育部门审批，举办者变更须按规定办理核准登记手续，按法定程序履行资产交割。所属幼儿园出现安全、经营、管理、质量、财务、资产等方面问题时，举办者、实际控制人、负责幼儿园经营的管理机构应承担相应责任。民办园一律不准单独或作为一部分资产打包上市。上市公司不得通过股票市场融资投资营利性幼儿园，不得通过发行股份或支付现金等方式购买营利性幼儿园资产。</w:t>
      </w:r>
    </w:p>
    <w:p w14:paraId="2486496F"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（二十五）分类治理无证办园。各地要将无证</w:t>
      </w:r>
      <w:proofErr w:type="gramStart"/>
      <w:r w:rsidRPr="003C0241">
        <w:rPr>
          <w:rFonts w:ascii="仿宋" w:hAnsi="仿宋" w:cs="宋体" w:hint="eastAsia"/>
          <w:color w:val="333333"/>
          <w:kern w:val="0"/>
          <w:sz w:val="28"/>
          <w:szCs w:val="28"/>
        </w:rPr>
        <w:t>园全</w:t>
      </w:r>
      <w:proofErr w:type="gramEnd"/>
      <w:r w:rsidRPr="003C0241">
        <w:rPr>
          <w:rFonts w:ascii="仿宋" w:hAnsi="仿宋" w:cs="宋体" w:hint="eastAsia"/>
          <w:color w:val="333333"/>
          <w:kern w:val="0"/>
          <w:sz w:val="28"/>
          <w:szCs w:val="28"/>
        </w:rPr>
        <w:t>部纳入监管范围，建立工作台账，稳妥做好排查、分类、扶持和治理工作。加大整改扶持力度，通过整改扶持规范一批无证园，达到基本标准的，颁发办园许可证。整改后仍达不到安全卫生等办园基本要求的，地方政府要坚决予以取缔，并妥善分流和安置幼儿。2020年年底前，各地要稳妥完成无证</w:t>
      </w:r>
      <w:proofErr w:type="gramStart"/>
      <w:r w:rsidRPr="003C0241">
        <w:rPr>
          <w:rFonts w:ascii="仿宋" w:hAnsi="仿宋" w:cs="宋体" w:hint="eastAsia"/>
          <w:color w:val="333333"/>
          <w:kern w:val="0"/>
          <w:sz w:val="28"/>
          <w:szCs w:val="28"/>
        </w:rPr>
        <w:t>园治理</w:t>
      </w:r>
      <w:proofErr w:type="gramEnd"/>
      <w:r w:rsidRPr="003C0241">
        <w:rPr>
          <w:rFonts w:ascii="仿宋" w:hAnsi="仿宋" w:cs="宋体" w:hint="eastAsia"/>
          <w:color w:val="333333"/>
          <w:kern w:val="0"/>
          <w:sz w:val="28"/>
          <w:szCs w:val="28"/>
        </w:rPr>
        <w:t>工作。</w:t>
      </w:r>
    </w:p>
    <w:p w14:paraId="4EBBE6B7" w14:textId="77777777" w:rsidR="003C0241" w:rsidRPr="003C0241" w:rsidRDefault="003C0241" w:rsidP="003C0241">
      <w:pPr>
        <w:widowControl/>
        <w:shd w:val="clear" w:color="auto" w:fill="FFFFFF"/>
        <w:spacing w:line="240" w:lineRule="auto"/>
        <w:ind w:firstLine="544"/>
        <w:jc w:val="left"/>
        <w:rPr>
          <w:rFonts w:ascii="仿宋" w:hAnsi="仿宋" w:cs="宋体"/>
          <w:color w:val="333333"/>
          <w:kern w:val="0"/>
          <w:sz w:val="28"/>
          <w:szCs w:val="28"/>
        </w:rPr>
      </w:pPr>
      <w:r w:rsidRPr="003C0241">
        <w:rPr>
          <w:rFonts w:ascii="仿宋" w:hAnsi="仿宋" w:cs="宋体" w:hint="eastAsia"/>
          <w:b/>
          <w:bCs/>
          <w:color w:val="333333"/>
          <w:kern w:val="0"/>
          <w:sz w:val="28"/>
          <w:szCs w:val="28"/>
        </w:rPr>
        <w:t>八、提高幼儿园保教质量</w:t>
      </w:r>
    </w:p>
    <w:p w14:paraId="198EC796"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二十六）全面改善办园条件。幼儿园园舍条件、玩教具和幼儿图书配备应达到规定要求。国家制定幼儿园玩教具和图书配备指南，广泛征集遴选符合幼儿身心特点的优质游戏活动资源和体现中国优秀传统文化、现代生活特色的绘本。各地要加强对玩教具和图书配备的指导，支持引导幼儿园充分利用当地自然和文化资源，合理布局空间、设施，为幼儿提供有利于激发学习探索、安全、丰富、适宜的游戏材料和玩教具，防止盲目攀比、不切实际。</w:t>
      </w:r>
    </w:p>
    <w:p w14:paraId="158B7573"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（二十七）</w:t>
      </w:r>
      <w:r w:rsidRPr="003C0241">
        <w:rPr>
          <w:rFonts w:ascii="仿宋" w:hAnsi="仿宋" w:cs="宋体" w:hint="eastAsia"/>
          <w:color w:val="333333"/>
          <w:kern w:val="0"/>
          <w:sz w:val="28"/>
          <w:szCs w:val="28"/>
          <w:highlight w:val="yellow"/>
        </w:rPr>
        <w:t>注重保教结合。幼儿园要遵循幼儿身心发展规律，树立科学保教理念，建立</w:t>
      </w:r>
      <w:proofErr w:type="gramStart"/>
      <w:r w:rsidRPr="003C0241">
        <w:rPr>
          <w:rFonts w:ascii="仿宋" w:hAnsi="仿宋" w:cs="宋体" w:hint="eastAsia"/>
          <w:color w:val="333333"/>
          <w:kern w:val="0"/>
          <w:sz w:val="28"/>
          <w:szCs w:val="28"/>
          <w:highlight w:val="yellow"/>
        </w:rPr>
        <w:t>良好师幼关系</w:t>
      </w:r>
      <w:proofErr w:type="gramEnd"/>
      <w:r w:rsidRPr="003C0241">
        <w:rPr>
          <w:rFonts w:ascii="仿宋" w:hAnsi="仿宋" w:cs="宋体" w:hint="eastAsia"/>
          <w:color w:val="333333"/>
          <w:kern w:val="0"/>
          <w:sz w:val="28"/>
          <w:szCs w:val="28"/>
          <w:highlight w:val="yellow"/>
        </w:rPr>
        <w:t>。</w:t>
      </w:r>
      <w:r w:rsidRPr="003C0241">
        <w:rPr>
          <w:rFonts w:ascii="仿宋" w:hAnsi="仿宋" w:cs="宋体" w:hint="eastAsia"/>
          <w:color w:val="333333"/>
          <w:kern w:val="0"/>
          <w:sz w:val="28"/>
          <w:szCs w:val="28"/>
        </w:rPr>
        <w:t>合理安排幼儿一日生活，为幼儿提供均衡的营养，保证充足的睡眠和适宜的锻炼，传授基本的文明礼仪，培育幼儿良好的卫生、生活、行为习惯和自我保护能力。坚持以游戏为基本活动，珍视幼儿游戏活动的独特价值，保护幼儿的好奇心和学习兴趣，尊重个体差异，鼓励支持幼儿通过亲近</w:t>
      </w:r>
      <w:r w:rsidRPr="003C0241">
        <w:rPr>
          <w:rFonts w:ascii="仿宋" w:hAnsi="仿宋" w:cs="宋体" w:hint="eastAsia"/>
          <w:color w:val="333333"/>
          <w:kern w:val="0"/>
          <w:sz w:val="28"/>
          <w:szCs w:val="28"/>
        </w:rPr>
        <w:lastRenderedPageBreak/>
        <w:t>自然、直接感知、实际操作、亲身体验等方式学习探索，促进幼儿快乐健康成长。开展幼儿园“小学化”专项治理行动，坚决克服和纠正“小学化”倾向，小学起始年级必须按国家课程标准坚持零起点教学。</w:t>
      </w:r>
    </w:p>
    <w:p w14:paraId="222579D9"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（二十八）完善学前教育教研体系。健全各级学前教育教研机构，充实教研队伍，落实教研指导责任区制度，加强</w:t>
      </w:r>
      <w:proofErr w:type="gramStart"/>
      <w:r w:rsidRPr="003C0241">
        <w:rPr>
          <w:rFonts w:ascii="仿宋" w:hAnsi="仿宋" w:cs="宋体" w:hint="eastAsia"/>
          <w:color w:val="333333"/>
          <w:kern w:val="0"/>
          <w:sz w:val="28"/>
          <w:szCs w:val="28"/>
        </w:rPr>
        <w:t>园本教研</w:t>
      </w:r>
      <w:proofErr w:type="gramEnd"/>
      <w:r w:rsidRPr="003C0241">
        <w:rPr>
          <w:rFonts w:ascii="仿宋" w:hAnsi="仿宋" w:cs="宋体" w:hint="eastAsia"/>
          <w:color w:val="333333"/>
          <w:kern w:val="0"/>
          <w:sz w:val="28"/>
          <w:szCs w:val="28"/>
        </w:rPr>
        <w:t>、区域教研，及时解决幼儿园教师在教育实践过程中的困惑和问题。充分发挥城镇优质幼儿园和农村乡镇</w:t>
      </w:r>
      <w:proofErr w:type="gramStart"/>
      <w:r w:rsidRPr="003C0241">
        <w:rPr>
          <w:rFonts w:ascii="仿宋" w:hAnsi="仿宋" w:cs="宋体" w:hint="eastAsia"/>
          <w:color w:val="333333"/>
          <w:kern w:val="0"/>
          <w:sz w:val="28"/>
          <w:szCs w:val="28"/>
        </w:rPr>
        <w:t>中心园</w:t>
      </w:r>
      <w:proofErr w:type="gramEnd"/>
      <w:r w:rsidRPr="003C0241">
        <w:rPr>
          <w:rFonts w:ascii="仿宋" w:hAnsi="仿宋" w:cs="宋体" w:hint="eastAsia"/>
          <w:color w:val="333333"/>
          <w:kern w:val="0"/>
          <w:sz w:val="28"/>
          <w:szCs w:val="28"/>
        </w:rPr>
        <w:t>的辐射带动作用，加强对薄弱园的专业引领和实践指导。</w:t>
      </w:r>
    </w:p>
    <w:p w14:paraId="12C02EBC"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二十九）健全质量评估监测体系。国家制定幼儿园保教质量评估指南，各省（自治区、直辖市）完善幼儿园质量评估标准，健全分级分类评估体系，建立一支立足实践、熟悉业务的专业化质量评估队伍，将各类幼儿</w:t>
      </w:r>
      <w:proofErr w:type="gramStart"/>
      <w:r w:rsidRPr="003C0241">
        <w:rPr>
          <w:rFonts w:ascii="仿宋" w:hAnsi="仿宋" w:cs="宋体" w:hint="eastAsia"/>
          <w:color w:val="333333"/>
          <w:kern w:val="0"/>
          <w:sz w:val="28"/>
          <w:szCs w:val="28"/>
        </w:rPr>
        <w:t>园全</w:t>
      </w:r>
      <w:proofErr w:type="gramEnd"/>
      <w:r w:rsidRPr="003C0241">
        <w:rPr>
          <w:rFonts w:ascii="仿宋" w:hAnsi="仿宋" w:cs="宋体" w:hint="eastAsia"/>
          <w:color w:val="333333"/>
          <w:kern w:val="0"/>
          <w:sz w:val="28"/>
          <w:szCs w:val="28"/>
        </w:rPr>
        <w:t>部纳入质量评估范畴，定期向社会公布评估结果。</w:t>
      </w:r>
      <w:r w:rsidRPr="003C0241">
        <w:rPr>
          <w:rFonts w:ascii="仿宋" w:hAnsi="仿宋" w:cs="宋体" w:hint="eastAsia"/>
          <w:color w:val="333333"/>
          <w:kern w:val="0"/>
          <w:sz w:val="28"/>
          <w:szCs w:val="28"/>
          <w:highlight w:val="yellow"/>
        </w:rPr>
        <w:t>加强幼儿园保育教育资源监管，在幼儿园推行使用的课程教学类资源须经省级学前教育专家指导委员会审核。</w:t>
      </w:r>
    </w:p>
    <w:p w14:paraId="71CD9EE9" w14:textId="77777777" w:rsidR="003C0241" w:rsidRPr="003C0241" w:rsidRDefault="003C0241" w:rsidP="003C0241">
      <w:pPr>
        <w:widowControl/>
        <w:shd w:val="clear" w:color="auto" w:fill="FFFFFF"/>
        <w:spacing w:line="240" w:lineRule="auto"/>
        <w:ind w:firstLine="544"/>
        <w:jc w:val="left"/>
        <w:rPr>
          <w:rFonts w:ascii="仿宋" w:hAnsi="仿宋" w:cs="宋体"/>
          <w:color w:val="333333"/>
          <w:kern w:val="0"/>
          <w:sz w:val="28"/>
          <w:szCs w:val="28"/>
        </w:rPr>
      </w:pPr>
      <w:r w:rsidRPr="003C0241">
        <w:rPr>
          <w:rFonts w:ascii="仿宋" w:hAnsi="仿宋" w:cs="宋体" w:hint="eastAsia"/>
          <w:b/>
          <w:bCs/>
          <w:color w:val="333333"/>
          <w:kern w:val="0"/>
          <w:sz w:val="28"/>
          <w:szCs w:val="28"/>
        </w:rPr>
        <w:t>九、加强组织领导</w:t>
      </w:r>
    </w:p>
    <w:p w14:paraId="78564ED2"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三十）加强党的领导。全面加强党对学前教育事业的领导，按照管党建与管业务相结合的原则，市、县级党委教育工作部门或教育行政部门党组织统一领导和指导幼儿园党建工作。认真落实全面从严治党要求，实现幼儿园党的组织和党的工作全覆盖。充分发挥幼儿园党组织作用，保障正确办园方向，认真做好教职工思想政治工作，厚植立德树人基础。</w:t>
      </w:r>
    </w:p>
    <w:p w14:paraId="221AC9FF"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（三十一）健全管理体制。认真落实国务院领导、省市统筹、以</w:t>
      </w:r>
      <w:proofErr w:type="gramStart"/>
      <w:r w:rsidRPr="003C0241">
        <w:rPr>
          <w:rFonts w:ascii="仿宋" w:hAnsi="仿宋" w:cs="宋体" w:hint="eastAsia"/>
          <w:color w:val="333333"/>
          <w:kern w:val="0"/>
          <w:sz w:val="28"/>
          <w:szCs w:val="28"/>
        </w:rPr>
        <w:t>县为主</w:t>
      </w:r>
      <w:proofErr w:type="gramEnd"/>
      <w:r w:rsidRPr="003C0241">
        <w:rPr>
          <w:rFonts w:ascii="仿宋" w:hAnsi="仿宋" w:cs="宋体" w:hint="eastAsia"/>
          <w:color w:val="333333"/>
          <w:kern w:val="0"/>
          <w:sz w:val="28"/>
          <w:szCs w:val="28"/>
        </w:rPr>
        <w:t>的学前教育管理体制。积极推动各地理顺机关、企事业单位办幼儿园的办园体制，实行属地化管理。国家完善相关法规制度，制定学前教育发展规划，推进普及学前教育，构建覆盖城乡的学前教育公共服务体系。地方政府是发展学前教育的责任主体，省级和市级政府负责统筹加强学前教育工作，推动出台地方性学前教育法</w:t>
      </w:r>
      <w:r w:rsidRPr="003C0241">
        <w:rPr>
          <w:rFonts w:ascii="仿宋" w:hAnsi="仿宋" w:cs="宋体" w:hint="eastAsia"/>
          <w:color w:val="333333"/>
          <w:kern w:val="0"/>
          <w:sz w:val="28"/>
          <w:szCs w:val="28"/>
        </w:rPr>
        <w:lastRenderedPageBreak/>
        <w:t>规，制定相关规章和本地学前教育发展规划，健全投入机制，明确分担责任，完善相关政策措施并组织实施；县级政府对本县域学前教育发展</w:t>
      </w:r>
      <w:proofErr w:type="gramStart"/>
      <w:r w:rsidRPr="003C0241">
        <w:rPr>
          <w:rFonts w:ascii="仿宋" w:hAnsi="仿宋" w:cs="宋体" w:hint="eastAsia"/>
          <w:color w:val="333333"/>
          <w:kern w:val="0"/>
          <w:sz w:val="28"/>
          <w:szCs w:val="28"/>
        </w:rPr>
        <w:t>负主体</w:t>
      </w:r>
      <w:proofErr w:type="gramEnd"/>
      <w:r w:rsidRPr="003C0241">
        <w:rPr>
          <w:rFonts w:ascii="仿宋" w:hAnsi="仿宋" w:cs="宋体" w:hint="eastAsia"/>
          <w:color w:val="333333"/>
          <w:kern w:val="0"/>
          <w:sz w:val="28"/>
          <w:szCs w:val="28"/>
        </w:rPr>
        <w:t>责任，负责制定学前教育发展规划和幼儿园布局、公办园的建设、教师配备补充、工资待遇及幼儿园运转，面向各类幼儿园进行监督管理，指导幼儿园做好保教工作，在土地划拨等方面对幼儿园予以优惠和支持，确保县域内学前教育规范有序健康发展。城市街道办事处、乡（镇）政府要积极支持办好本行政区域内各类幼儿园。</w:t>
      </w:r>
    </w:p>
    <w:p w14:paraId="78C41147"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（三十二）</w:t>
      </w:r>
      <w:proofErr w:type="gramStart"/>
      <w:r w:rsidRPr="003C0241">
        <w:rPr>
          <w:rFonts w:ascii="仿宋" w:hAnsi="仿宋" w:cs="宋体" w:hint="eastAsia"/>
          <w:color w:val="333333"/>
          <w:kern w:val="0"/>
          <w:sz w:val="28"/>
          <w:szCs w:val="28"/>
        </w:rPr>
        <w:t>完善部门</w:t>
      </w:r>
      <w:proofErr w:type="gramEnd"/>
      <w:r w:rsidRPr="003C0241">
        <w:rPr>
          <w:rFonts w:ascii="仿宋" w:hAnsi="仿宋" w:cs="宋体" w:hint="eastAsia"/>
          <w:color w:val="333333"/>
          <w:kern w:val="0"/>
          <w:sz w:val="28"/>
          <w:szCs w:val="28"/>
        </w:rPr>
        <w:t>协调机制。教育部门要完善政策，制定标准，充实管理、教研力量，加强学前教育的科学指导和监督管理。编制部门要结合实际合理核定公办园教职工编制。发展改革部门要把学前教育纳入当地经济社会发展规划，支持幼儿园建设发展。财政部门要完善财政支持政策，支持扩大普惠性学前教育资源。自然资源、住房城乡建设部门要将城镇小区和新农村配套幼儿园必要建设用地及时纳入相关规划，会同教育部门加强对配套幼儿园的建设、验收、移交等环节的监管落实。人力资源社会保障部门要制定完善幼儿园教职工人事（劳动）、工资待遇、社会保障和职称评聘政策。价格、财政、教育部门要根据职责分工，加强幼儿园收费管理。卫生健康部门要监督指导幼儿园卫生保健工作。民政、市场监管部门要分别对取得办学许可证的非营利性幼儿园和营利性幼儿园依法办理法人登记手续。金融监管部门要对民办园并购、融资上市等行为进行规范监管。党委政法委组织协调公安、司法等政法机关和有关部门进一步加强幼儿园安全保卫工作的指导，依法严厉打击侵害幼儿人身安全的违法犯罪行为，推动幼儿园及周边社会治安综合治理。</w:t>
      </w:r>
    </w:p>
    <w:p w14:paraId="14D7C23D"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（三十三）建立</w:t>
      </w:r>
      <w:proofErr w:type="gramStart"/>
      <w:r w:rsidRPr="003C0241">
        <w:rPr>
          <w:rFonts w:ascii="仿宋" w:hAnsi="仿宋" w:cs="宋体" w:hint="eastAsia"/>
          <w:color w:val="333333"/>
          <w:kern w:val="0"/>
          <w:sz w:val="28"/>
          <w:szCs w:val="28"/>
        </w:rPr>
        <w:t>督导问</w:t>
      </w:r>
      <w:proofErr w:type="gramEnd"/>
      <w:r w:rsidRPr="003C0241">
        <w:rPr>
          <w:rFonts w:ascii="仿宋" w:hAnsi="仿宋" w:cs="宋体" w:hint="eastAsia"/>
          <w:color w:val="333333"/>
          <w:kern w:val="0"/>
          <w:sz w:val="28"/>
          <w:szCs w:val="28"/>
        </w:rPr>
        <w:t>责机制。将学前教育</w:t>
      </w:r>
      <w:proofErr w:type="gramStart"/>
      <w:r w:rsidRPr="003C0241">
        <w:rPr>
          <w:rFonts w:ascii="仿宋" w:hAnsi="仿宋" w:cs="宋体" w:hint="eastAsia"/>
          <w:color w:val="333333"/>
          <w:kern w:val="0"/>
          <w:sz w:val="28"/>
          <w:szCs w:val="28"/>
        </w:rPr>
        <w:t>普及普惠目标</w:t>
      </w:r>
      <w:proofErr w:type="gramEnd"/>
      <w:r w:rsidRPr="003C0241">
        <w:rPr>
          <w:rFonts w:ascii="仿宋" w:hAnsi="仿宋" w:cs="宋体" w:hint="eastAsia"/>
          <w:color w:val="333333"/>
          <w:kern w:val="0"/>
          <w:sz w:val="28"/>
          <w:szCs w:val="28"/>
        </w:rPr>
        <w:t>和相关政策措施落实情况作为对省级政府履行教育职责督导评估的重要内容，作为地方各级党委和政府督查工作的重点任务，纳入督导评估和目标考核体系。国务院教育督导委员</w:t>
      </w:r>
      <w:r w:rsidRPr="003C0241">
        <w:rPr>
          <w:rFonts w:ascii="仿宋" w:hAnsi="仿宋" w:cs="宋体" w:hint="eastAsia"/>
          <w:color w:val="333333"/>
          <w:kern w:val="0"/>
          <w:sz w:val="28"/>
          <w:szCs w:val="28"/>
        </w:rPr>
        <w:lastRenderedPageBreak/>
        <w:t>会制定普及学前教育督导评估办法，以县为单位对普及学前教育情况进行评估，省级为主推动实施，国家审核认定。省一级建立专项督查机制，加强对普惠性资源配置、教师队伍建设、经费投入与成本分担机制等政府责任落实情况的督导检查，并将结果向社会公示。对发展学前教育成绩突出的地区予以表彰奖励，对履行职责不力、没有如期完成发展目标地区的责任人</w:t>
      </w:r>
      <w:proofErr w:type="gramStart"/>
      <w:r w:rsidRPr="003C0241">
        <w:rPr>
          <w:rFonts w:ascii="仿宋" w:hAnsi="仿宋" w:cs="宋体" w:hint="eastAsia"/>
          <w:color w:val="333333"/>
          <w:kern w:val="0"/>
          <w:sz w:val="28"/>
          <w:szCs w:val="28"/>
        </w:rPr>
        <w:t>予以问</w:t>
      </w:r>
      <w:proofErr w:type="gramEnd"/>
      <w:r w:rsidRPr="003C0241">
        <w:rPr>
          <w:rFonts w:ascii="仿宋" w:hAnsi="仿宋" w:cs="宋体" w:hint="eastAsia"/>
          <w:color w:val="333333"/>
          <w:kern w:val="0"/>
          <w:sz w:val="28"/>
          <w:szCs w:val="28"/>
        </w:rPr>
        <w:t>责。</w:t>
      </w:r>
    </w:p>
    <w:p w14:paraId="344351F0"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三十四）研究制定学前教育法。加快推进学前教育立法，进一步明确学前教育在国民教育体系中的地位和公益普惠属性，强化政府和各有关部门在学前教育规划、投入、资源配置、师资队伍建设和监管等方面的责任，明确举办者对幼儿园办园条件、师资聘任、工资待遇、运转保障、经费使用与财务管理等方面的责任，促进学前教育事业健康可持续发展。加大对违法违规办园行为的惩治力度，推进学前教育走上依法办园、依法治教的轨道，保障幼儿身心健康成长。</w:t>
      </w:r>
    </w:p>
    <w:p w14:paraId="15AB2B5F" w14:textId="77777777" w:rsidR="003C0241" w:rsidRPr="003C0241" w:rsidRDefault="003C0241" w:rsidP="003C0241">
      <w:pPr>
        <w:widowControl/>
        <w:shd w:val="clear" w:color="auto" w:fill="FFFFFF"/>
        <w:spacing w:line="240" w:lineRule="auto"/>
        <w:ind w:firstLine="542"/>
        <w:jc w:val="left"/>
        <w:rPr>
          <w:rFonts w:ascii="仿宋" w:hAnsi="仿宋" w:cs="宋体"/>
          <w:color w:val="333333"/>
          <w:kern w:val="0"/>
          <w:sz w:val="28"/>
          <w:szCs w:val="28"/>
        </w:rPr>
      </w:pPr>
      <w:r w:rsidRPr="003C0241">
        <w:rPr>
          <w:rFonts w:ascii="仿宋" w:hAnsi="仿宋" w:cs="宋体" w:hint="eastAsia"/>
          <w:color w:val="333333"/>
          <w:kern w:val="0"/>
          <w:sz w:val="28"/>
          <w:szCs w:val="28"/>
        </w:rPr>
        <w:t>（三十五）营造良好氛围。教育部门会同宣传、广电部门及新闻媒体认真遴选并广泛宣传各地学前教育工作的典型经验，以及为发展学前教育事业</w:t>
      </w:r>
      <w:proofErr w:type="gramStart"/>
      <w:r w:rsidRPr="003C0241">
        <w:rPr>
          <w:rFonts w:ascii="仿宋" w:hAnsi="仿宋" w:cs="宋体" w:hint="eastAsia"/>
          <w:color w:val="333333"/>
          <w:kern w:val="0"/>
          <w:sz w:val="28"/>
          <w:szCs w:val="28"/>
        </w:rPr>
        <w:t>作出</w:t>
      </w:r>
      <w:proofErr w:type="gramEnd"/>
      <w:r w:rsidRPr="003C0241">
        <w:rPr>
          <w:rFonts w:ascii="仿宋" w:hAnsi="仿宋" w:cs="宋体" w:hint="eastAsia"/>
          <w:color w:val="333333"/>
          <w:kern w:val="0"/>
          <w:sz w:val="28"/>
          <w:szCs w:val="28"/>
        </w:rPr>
        <w:t>突出贡献的先进个人事迹，积极开展“全国学前教育宣传月”等宣传教育活动，传播科学育儿理念和知识，集中宣传展示先进典型经验，大力营造全社会关心支持学前教育改革发展的良好氛围。</w:t>
      </w:r>
    </w:p>
    <w:p w14:paraId="62ABA46A" w14:textId="77777777" w:rsidR="003C0241" w:rsidRPr="003C0241" w:rsidRDefault="003C0241" w:rsidP="003C0241">
      <w:pPr>
        <w:spacing w:line="240" w:lineRule="auto"/>
        <w:ind w:firstLine="542"/>
        <w:jc w:val="left"/>
        <w:rPr>
          <w:rFonts w:ascii="仿宋" w:hAnsi="仿宋" w:hint="eastAsia"/>
          <w:sz w:val="28"/>
          <w:szCs w:val="28"/>
        </w:rPr>
      </w:pPr>
    </w:p>
    <w:p w14:paraId="6DCF6C98" w14:textId="77777777" w:rsidR="003C0241" w:rsidRPr="003C0241" w:rsidRDefault="003C0241" w:rsidP="003C0241">
      <w:pPr>
        <w:spacing w:line="240" w:lineRule="auto"/>
        <w:ind w:firstLine="542"/>
        <w:jc w:val="left"/>
        <w:rPr>
          <w:rFonts w:ascii="仿宋" w:hAnsi="仿宋"/>
          <w:sz w:val="28"/>
          <w:szCs w:val="28"/>
        </w:rPr>
      </w:pPr>
    </w:p>
    <w:p w14:paraId="4985E73F" w14:textId="77777777" w:rsidR="003C0241" w:rsidRPr="003C0241" w:rsidRDefault="003C0241" w:rsidP="003C0241">
      <w:pPr>
        <w:spacing w:line="240" w:lineRule="auto"/>
        <w:ind w:firstLineChars="0" w:firstLine="0"/>
        <w:jc w:val="center"/>
        <w:rPr>
          <w:rFonts w:ascii="方正小标宋简体" w:eastAsia="方正小标宋简体" w:hAnsi="方正小标宋简体" w:hint="eastAsia"/>
          <w:color w:val="000000"/>
          <w:sz w:val="36"/>
          <w:szCs w:val="36"/>
          <w:shd w:val="clear" w:color="auto" w:fill="FFFFFF"/>
        </w:rPr>
      </w:pPr>
      <w:r w:rsidRPr="003C0241">
        <w:rPr>
          <w:rFonts w:ascii="方正小标宋简体" w:eastAsia="方正小标宋简体" w:hAnsi="方正小标宋简体" w:hint="eastAsia"/>
          <w:color w:val="000000"/>
          <w:sz w:val="36"/>
          <w:szCs w:val="36"/>
          <w:shd w:val="clear" w:color="auto" w:fill="FFFFFF"/>
        </w:rPr>
        <w:t>新时代幼儿园教师职业行为十项准则</w:t>
      </w:r>
    </w:p>
    <w:p w14:paraId="3105489C"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32BF51A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教师是人类灵魂的工程师，是人类文明的传承者。长期以来，广大教师贯彻党的教育方针，教书育人，呕心沥血，默默奉献，为国家发展和民</w:t>
      </w:r>
      <w:r w:rsidRPr="003C0241">
        <w:rPr>
          <w:rFonts w:eastAsia="仿宋_GB2312" w:hint="eastAsia"/>
          <w:color w:val="000000"/>
          <w:szCs w:val="32"/>
          <w:shd w:val="clear" w:color="auto" w:fill="FFFFFF"/>
        </w:rPr>
        <w:lastRenderedPageBreak/>
        <w:t>族振兴</w:t>
      </w:r>
      <w:proofErr w:type="gramStart"/>
      <w:r w:rsidRPr="003C0241">
        <w:rPr>
          <w:rFonts w:eastAsia="仿宋_GB2312" w:hint="eastAsia"/>
          <w:color w:val="000000"/>
          <w:szCs w:val="32"/>
          <w:shd w:val="clear" w:color="auto" w:fill="FFFFFF"/>
        </w:rPr>
        <w:t>作出</w:t>
      </w:r>
      <w:proofErr w:type="gramEnd"/>
      <w:r w:rsidRPr="003C0241">
        <w:rPr>
          <w:rFonts w:eastAsia="仿宋_GB2312" w:hint="eastAsia"/>
          <w:color w:val="000000"/>
          <w:szCs w:val="32"/>
          <w:shd w:val="clear" w:color="auto" w:fill="FFFFFF"/>
        </w:rPr>
        <w:t>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14:paraId="70AC4A5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一、</w:t>
      </w:r>
      <w:r w:rsidRPr="003C0241">
        <w:rPr>
          <w:rFonts w:eastAsia="仿宋_GB2312" w:hint="eastAsia"/>
          <w:b/>
          <w:color w:val="000000"/>
          <w:szCs w:val="32"/>
          <w:shd w:val="clear" w:color="auto" w:fill="FFFFFF"/>
        </w:rPr>
        <w:t>坚定政治方向。</w:t>
      </w:r>
      <w:r w:rsidRPr="003C0241">
        <w:rPr>
          <w:rFonts w:eastAsia="仿宋_GB2312" w:hint="eastAsia"/>
          <w:color w:val="000000"/>
          <w:szCs w:val="32"/>
          <w:shd w:val="clear" w:color="auto" w:fill="FFFFFF"/>
        </w:rPr>
        <w:t>坚持以习近平新时代中国特色社会主义思想为指导，拥护中国共产党的领导，贯彻党的教育方针；不得在保教活动中及其他场合有损害党中央权威和违背党的路线方针政策的言行。</w:t>
      </w:r>
    </w:p>
    <w:p w14:paraId="1CAD8B5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二、</w:t>
      </w:r>
      <w:r w:rsidRPr="003C0241">
        <w:rPr>
          <w:rFonts w:eastAsia="仿宋_GB2312" w:hint="eastAsia"/>
          <w:b/>
          <w:color w:val="000000"/>
          <w:szCs w:val="32"/>
          <w:shd w:val="clear" w:color="auto" w:fill="FFFFFF"/>
        </w:rPr>
        <w:t>自觉爱国守法。</w:t>
      </w:r>
      <w:r w:rsidRPr="003C0241">
        <w:rPr>
          <w:rFonts w:eastAsia="仿宋_GB2312" w:hint="eastAsia"/>
          <w:color w:val="000000"/>
          <w:szCs w:val="32"/>
          <w:shd w:val="clear" w:color="auto" w:fill="FFFFFF"/>
        </w:rPr>
        <w:t>忠于祖国，忠于人民，恪守宪法原则，遵守法律法规，依法履行教师职责；不得损害国家利益、社会公共利益，或违背社会公序良俗。</w:t>
      </w:r>
    </w:p>
    <w:p w14:paraId="48C7028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三、</w:t>
      </w:r>
      <w:r w:rsidRPr="003C0241">
        <w:rPr>
          <w:rFonts w:eastAsia="仿宋_GB2312" w:hint="eastAsia"/>
          <w:b/>
          <w:color w:val="000000"/>
          <w:szCs w:val="32"/>
          <w:shd w:val="clear" w:color="auto" w:fill="FFFFFF"/>
        </w:rPr>
        <w:t>传播优秀文化。</w:t>
      </w:r>
      <w:r w:rsidRPr="003C0241">
        <w:rPr>
          <w:rFonts w:eastAsia="仿宋_GB2312" w:hint="eastAsia"/>
          <w:color w:val="000000"/>
          <w:szCs w:val="32"/>
          <w:shd w:val="clear" w:color="auto" w:fill="FFFFFF"/>
        </w:rPr>
        <w:t>带头</w:t>
      </w:r>
      <w:proofErr w:type="gramStart"/>
      <w:r w:rsidRPr="003C0241">
        <w:rPr>
          <w:rFonts w:eastAsia="仿宋_GB2312" w:hint="eastAsia"/>
          <w:color w:val="000000"/>
          <w:szCs w:val="32"/>
          <w:shd w:val="clear" w:color="auto" w:fill="FFFFFF"/>
        </w:rPr>
        <w:t>践行</w:t>
      </w:r>
      <w:proofErr w:type="gramEnd"/>
      <w:r w:rsidRPr="003C0241">
        <w:rPr>
          <w:rFonts w:eastAsia="仿宋_GB2312" w:hint="eastAsia"/>
          <w:color w:val="000000"/>
          <w:szCs w:val="32"/>
          <w:shd w:val="clear" w:color="auto" w:fill="FFFFFF"/>
        </w:rPr>
        <w:t>社会主义核心价值观，弘扬真善美，</w:t>
      </w:r>
      <w:proofErr w:type="gramStart"/>
      <w:r w:rsidRPr="003C0241">
        <w:rPr>
          <w:rFonts w:eastAsia="仿宋_GB2312" w:hint="eastAsia"/>
          <w:color w:val="000000"/>
          <w:szCs w:val="32"/>
          <w:shd w:val="clear" w:color="auto" w:fill="FFFFFF"/>
        </w:rPr>
        <w:t>传递正</w:t>
      </w:r>
      <w:proofErr w:type="gramEnd"/>
      <w:r w:rsidRPr="003C0241">
        <w:rPr>
          <w:rFonts w:eastAsia="仿宋_GB2312" w:hint="eastAsia"/>
          <w:color w:val="000000"/>
          <w:szCs w:val="32"/>
          <w:shd w:val="clear" w:color="auto" w:fill="FFFFFF"/>
        </w:rPr>
        <w:t>能量；不得通过保教活动、论坛、讲座、信息网络及其他渠道发表、转发错误观点，或编造散布虚假信息、不良信息。</w:t>
      </w:r>
    </w:p>
    <w:p w14:paraId="15B926A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四、</w:t>
      </w:r>
      <w:proofErr w:type="gramStart"/>
      <w:r w:rsidRPr="003C0241">
        <w:rPr>
          <w:rFonts w:eastAsia="仿宋_GB2312" w:hint="eastAsia"/>
          <w:b/>
          <w:color w:val="000000"/>
          <w:szCs w:val="32"/>
          <w:shd w:val="clear" w:color="auto" w:fill="FFFFFF"/>
        </w:rPr>
        <w:t>潜心培幼育人</w:t>
      </w:r>
      <w:proofErr w:type="gramEnd"/>
      <w:r w:rsidRPr="003C0241">
        <w:rPr>
          <w:rFonts w:eastAsia="仿宋_GB2312" w:hint="eastAsia"/>
          <w:b/>
          <w:color w:val="000000"/>
          <w:szCs w:val="32"/>
          <w:shd w:val="clear" w:color="auto" w:fill="FFFFFF"/>
        </w:rPr>
        <w:t>。</w:t>
      </w:r>
      <w:r w:rsidRPr="003C0241">
        <w:rPr>
          <w:rFonts w:eastAsia="仿宋_GB2312" w:hint="eastAsia"/>
          <w:color w:val="000000"/>
          <w:szCs w:val="32"/>
          <w:shd w:val="clear" w:color="auto" w:fill="FFFFFF"/>
        </w:rPr>
        <w:t>落实立德树人根本任务，爱岗敬业，细致耐心；不得在工作期间玩忽职守、消极怠工，或空岗、未经批准找人替班，不得利用职务之便兼职兼薪。</w:t>
      </w:r>
    </w:p>
    <w:p w14:paraId="7B0B8E5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五、</w:t>
      </w:r>
      <w:r w:rsidRPr="003C0241">
        <w:rPr>
          <w:rFonts w:eastAsia="仿宋_GB2312" w:hint="eastAsia"/>
          <w:b/>
          <w:color w:val="000000"/>
          <w:szCs w:val="32"/>
          <w:shd w:val="clear" w:color="auto" w:fill="FFFFFF"/>
        </w:rPr>
        <w:t>加强安全防范。</w:t>
      </w:r>
      <w:r w:rsidRPr="003C0241">
        <w:rPr>
          <w:rFonts w:eastAsia="仿宋_GB2312" w:hint="eastAsia"/>
          <w:color w:val="000000"/>
          <w:szCs w:val="32"/>
          <w:shd w:val="clear" w:color="auto" w:fill="FFFFFF"/>
        </w:rPr>
        <w:t>增强安全意识，加强安全教育，保护幼儿安全，防范事故风险；不得在保教活动中遇突发事件、面临危险时，不顾幼儿安危，擅离职守，自行逃离。</w:t>
      </w:r>
    </w:p>
    <w:p w14:paraId="0560344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六、</w:t>
      </w:r>
      <w:r w:rsidRPr="003C0241">
        <w:rPr>
          <w:rFonts w:eastAsia="仿宋_GB2312" w:hint="eastAsia"/>
          <w:b/>
          <w:color w:val="000000"/>
          <w:szCs w:val="32"/>
          <w:shd w:val="clear" w:color="auto" w:fill="FFFFFF"/>
        </w:rPr>
        <w:t>关心爱护幼儿。</w:t>
      </w:r>
      <w:r w:rsidRPr="003C0241">
        <w:rPr>
          <w:rFonts w:eastAsia="仿宋_GB2312" w:hint="eastAsia"/>
          <w:color w:val="000000"/>
          <w:szCs w:val="32"/>
          <w:shd w:val="clear" w:color="auto" w:fill="FFFFFF"/>
        </w:rPr>
        <w:t>呵护幼儿健康，保障快乐成长；不得体罚和变相体罚幼儿，不得歧视、侮辱幼儿，严禁猥亵、虐待、伤害幼儿。</w:t>
      </w:r>
    </w:p>
    <w:p w14:paraId="56C2B37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七、</w:t>
      </w:r>
      <w:r w:rsidRPr="003C0241">
        <w:rPr>
          <w:rFonts w:eastAsia="仿宋_GB2312" w:hint="eastAsia"/>
          <w:b/>
          <w:color w:val="000000"/>
          <w:szCs w:val="32"/>
          <w:shd w:val="clear" w:color="auto" w:fill="FFFFFF"/>
        </w:rPr>
        <w:t>遵循幼教规律。</w:t>
      </w:r>
      <w:r w:rsidRPr="003C0241">
        <w:rPr>
          <w:rFonts w:eastAsia="仿宋_GB2312" w:hint="eastAsia"/>
          <w:color w:val="000000"/>
          <w:szCs w:val="32"/>
          <w:shd w:val="clear" w:color="auto" w:fill="FFFFFF"/>
        </w:rPr>
        <w:t>循序渐进，寓教于乐；不得采用学校教育方式提</w:t>
      </w:r>
      <w:r w:rsidRPr="003C0241">
        <w:rPr>
          <w:rFonts w:eastAsia="仿宋_GB2312" w:hint="eastAsia"/>
          <w:color w:val="000000"/>
          <w:szCs w:val="32"/>
          <w:shd w:val="clear" w:color="auto" w:fill="FFFFFF"/>
        </w:rPr>
        <w:lastRenderedPageBreak/>
        <w:t>前教授小学内容，不得组织有碍幼儿身心健康的活动。</w:t>
      </w:r>
    </w:p>
    <w:p w14:paraId="066B484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八、</w:t>
      </w:r>
      <w:r w:rsidRPr="003C0241">
        <w:rPr>
          <w:rFonts w:eastAsia="仿宋_GB2312" w:hint="eastAsia"/>
          <w:b/>
          <w:color w:val="000000"/>
          <w:szCs w:val="32"/>
          <w:shd w:val="clear" w:color="auto" w:fill="FFFFFF"/>
        </w:rPr>
        <w:t>秉持公平诚信。</w:t>
      </w:r>
      <w:r w:rsidRPr="003C0241">
        <w:rPr>
          <w:rFonts w:eastAsia="仿宋_GB2312" w:hint="eastAsia"/>
          <w:color w:val="000000"/>
          <w:szCs w:val="32"/>
          <w:shd w:val="clear" w:color="auto" w:fill="FFFFFF"/>
        </w:rPr>
        <w:t>坚持原则，处事公道，光明磊落，为人正直；不得在入园招生、绩效考核、岗位聘用、职称评聘、评优评奖等工作中徇私舞弊、弄虚作假。</w:t>
      </w:r>
    </w:p>
    <w:p w14:paraId="5CC17FA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九、</w:t>
      </w:r>
      <w:r w:rsidRPr="003C0241">
        <w:rPr>
          <w:rFonts w:eastAsia="仿宋_GB2312" w:hint="eastAsia"/>
          <w:b/>
          <w:color w:val="000000"/>
          <w:szCs w:val="32"/>
          <w:shd w:val="clear" w:color="auto" w:fill="FFFFFF"/>
        </w:rPr>
        <w:t>坚守廉洁自律。</w:t>
      </w:r>
      <w:r w:rsidRPr="003C0241">
        <w:rPr>
          <w:rFonts w:eastAsia="仿宋_GB2312" w:hint="eastAsia"/>
          <w:color w:val="000000"/>
          <w:szCs w:val="32"/>
          <w:shd w:val="clear" w:color="auto" w:fill="FFFFFF"/>
        </w:rPr>
        <w:t>严于律己，清廉从教；不得索要、收受幼儿家长财物或参加由家长付费的宴请、旅游、娱乐休闲等活动，不得推销幼儿读物、社会保险或利用家长资源谋取私利。</w:t>
      </w:r>
    </w:p>
    <w:p w14:paraId="064BD13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十、</w:t>
      </w:r>
      <w:r w:rsidRPr="003C0241">
        <w:rPr>
          <w:rFonts w:eastAsia="仿宋_GB2312" w:hint="eastAsia"/>
          <w:b/>
          <w:color w:val="000000"/>
          <w:szCs w:val="32"/>
          <w:shd w:val="clear" w:color="auto" w:fill="FFFFFF"/>
        </w:rPr>
        <w:t>规范保教行为。</w:t>
      </w:r>
      <w:r w:rsidRPr="003C0241">
        <w:rPr>
          <w:rFonts w:eastAsia="仿宋_GB2312" w:hint="eastAsia"/>
          <w:color w:val="000000"/>
          <w:szCs w:val="32"/>
          <w:shd w:val="clear" w:color="auto" w:fill="FFFFFF"/>
        </w:rPr>
        <w:t>尊重幼儿权益，抵制不良风气；不得组织幼儿参加以营利为目的的表演、竞赛等活动，或泄露幼儿与家长的信息。</w:t>
      </w:r>
      <w:r w:rsidRPr="003C0241">
        <w:rPr>
          <w:rFonts w:eastAsia="仿宋_GB2312" w:hint="eastAsia"/>
          <w:color w:val="000000"/>
          <w:szCs w:val="32"/>
          <w:shd w:val="clear" w:color="auto" w:fill="FFFFFF"/>
        </w:rPr>
        <w:t xml:space="preserve"> </w:t>
      </w:r>
    </w:p>
    <w:p w14:paraId="25A4E0E7"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4154B5D1"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69CFD9BB"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65E0CDB9" w14:textId="77777777" w:rsidR="003C0241" w:rsidRPr="003C0241" w:rsidRDefault="003C0241" w:rsidP="003C0241">
      <w:pPr>
        <w:spacing w:line="240" w:lineRule="auto"/>
        <w:ind w:firstLineChars="0" w:firstLine="0"/>
        <w:rPr>
          <w:rFonts w:eastAsia="仿宋_GB2312" w:hint="eastAsia"/>
          <w:color w:val="000000"/>
          <w:szCs w:val="32"/>
          <w:shd w:val="clear" w:color="auto" w:fill="FFFFFF"/>
        </w:rPr>
      </w:pPr>
    </w:p>
    <w:p w14:paraId="7C411688" w14:textId="77777777" w:rsidR="003C0241" w:rsidRPr="003C0241" w:rsidRDefault="003C0241" w:rsidP="003C0241">
      <w:pPr>
        <w:spacing w:line="240" w:lineRule="auto"/>
        <w:ind w:firstLineChars="0" w:firstLine="0"/>
        <w:jc w:val="center"/>
        <w:rPr>
          <w:rFonts w:ascii="方正小标宋简体" w:eastAsia="方正小标宋简体" w:hAnsi="方正小标宋简体" w:hint="eastAsia"/>
          <w:color w:val="000000"/>
          <w:sz w:val="36"/>
          <w:szCs w:val="36"/>
          <w:shd w:val="clear" w:color="auto" w:fill="FFFFFF"/>
        </w:rPr>
      </w:pPr>
      <w:r w:rsidRPr="003C0241">
        <w:rPr>
          <w:rFonts w:ascii="方正小标宋简体" w:eastAsia="方正小标宋简体" w:hAnsi="方正小标宋简体" w:hint="eastAsia"/>
          <w:color w:val="000000"/>
          <w:sz w:val="36"/>
          <w:szCs w:val="36"/>
          <w:shd w:val="clear" w:color="auto" w:fill="FFFFFF"/>
        </w:rPr>
        <w:t>幼儿园教师违反职业道德行为处理办法</w:t>
      </w:r>
    </w:p>
    <w:p w14:paraId="680A67E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为规范幼儿园教师职业行为，保障教师、幼儿的合法权益，根据《中华人民共和国教育法》《中华人民共和国未成年人保护法》《中华人民共和国教师法》《教师资格条例》和《新时代幼儿园教师职业行为十项准则》等法律法规和制度规范，制定本办法。</w:t>
      </w:r>
    </w:p>
    <w:p w14:paraId="7241C72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本办法所称幼儿园教师包括公办幼儿园、民办幼儿园的教师。</w:t>
      </w:r>
    </w:p>
    <w:p w14:paraId="608173F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本办法所称处理包括处分和其他处理。处分包括警告、记过、降低岗位等级或撤职、开除。警告期限为</w:t>
      </w:r>
      <w:r w:rsidRPr="003C0241">
        <w:rPr>
          <w:rFonts w:eastAsia="仿宋_GB2312" w:hint="eastAsia"/>
          <w:color w:val="000000"/>
          <w:szCs w:val="32"/>
          <w:shd w:val="clear" w:color="auto" w:fill="FFFFFF"/>
        </w:rPr>
        <w:t>6</w:t>
      </w:r>
      <w:r w:rsidRPr="003C0241">
        <w:rPr>
          <w:rFonts w:eastAsia="仿宋_GB2312" w:hint="eastAsia"/>
          <w:color w:val="000000"/>
          <w:szCs w:val="32"/>
          <w:shd w:val="clear" w:color="auto" w:fill="FFFFFF"/>
        </w:rPr>
        <w:t>个月，记过期限为</w:t>
      </w:r>
      <w:r w:rsidRPr="003C0241">
        <w:rPr>
          <w:rFonts w:eastAsia="仿宋_GB2312" w:hint="eastAsia"/>
          <w:color w:val="000000"/>
          <w:szCs w:val="32"/>
          <w:shd w:val="clear" w:color="auto" w:fill="FFFFFF"/>
        </w:rPr>
        <w:t>12</w:t>
      </w:r>
      <w:r w:rsidRPr="003C0241">
        <w:rPr>
          <w:rFonts w:eastAsia="仿宋_GB2312" w:hint="eastAsia"/>
          <w:color w:val="000000"/>
          <w:szCs w:val="32"/>
          <w:shd w:val="clear" w:color="auto" w:fill="FFFFFF"/>
        </w:rPr>
        <w:t>个月，降低岗位等级或撤职期限为</w:t>
      </w:r>
      <w:r w:rsidRPr="003C0241">
        <w:rPr>
          <w:rFonts w:eastAsia="仿宋_GB2312" w:hint="eastAsia"/>
          <w:color w:val="000000"/>
          <w:szCs w:val="32"/>
          <w:shd w:val="clear" w:color="auto" w:fill="FFFFFF"/>
        </w:rPr>
        <w:t>24</w:t>
      </w:r>
      <w:r w:rsidRPr="003C0241">
        <w:rPr>
          <w:rFonts w:eastAsia="仿宋_GB2312" w:hint="eastAsia"/>
          <w:color w:val="000000"/>
          <w:szCs w:val="32"/>
          <w:shd w:val="clear" w:color="auto" w:fill="FFFFFF"/>
        </w:rPr>
        <w:t>个月。是中共党员的，同时给予党纪处分。</w:t>
      </w:r>
    </w:p>
    <w:p w14:paraId="614A941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其他处理包括给予批评教育、诫勉谈话、责令检查、通报批评，以及取消在评奖评优、职务晋升、职称评定、岗位聘用、工资晋级、申报人才计划等方面的资格。取消相关资格的处理执行期限不得少于</w:t>
      </w:r>
      <w:r w:rsidRPr="003C0241">
        <w:rPr>
          <w:rFonts w:eastAsia="仿宋_GB2312" w:hint="eastAsia"/>
          <w:color w:val="000000"/>
          <w:szCs w:val="32"/>
          <w:shd w:val="clear" w:color="auto" w:fill="FFFFFF"/>
        </w:rPr>
        <w:t>24</w:t>
      </w:r>
      <w:r w:rsidRPr="003C0241">
        <w:rPr>
          <w:rFonts w:eastAsia="仿宋_GB2312" w:hint="eastAsia"/>
          <w:color w:val="000000"/>
          <w:szCs w:val="32"/>
          <w:shd w:val="clear" w:color="auto" w:fill="FFFFFF"/>
        </w:rPr>
        <w:t>个月。</w:t>
      </w:r>
    </w:p>
    <w:p w14:paraId="051FE32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教师涉嫌违法犯罪的，及时移送司法机关依法处理。</w:t>
      </w:r>
    </w:p>
    <w:p w14:paraId="335A8D9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应</w:t>
      </w:r>
      <w:proofErr w:type="gramStart"/>
      <w:r w:rsidRPr="003C0241">
        <w:rPr>
          <w:rFonts w:eastAsia="仿宋_GB2312" w:hint="eastAsia"/>
          <w:color w:val="000000"/>
          <w:szCs w:val="32"/>
          <w:shd w:val="clear" w:color="auto" w:fill="FFFFFF"/>
        </w:rPr>
        <w:t>予处理</w:t>
      </w:r>
      <w:proofErr w:type="gramEnd"/>
      <w:r w:rsidRPr="003C0241">
        <w:rPr>
          <w:rFonts w:eastAsia="仿宋_GB2312" w:hint="eastAsia"/>
          <w:color w:val="000000"/>
          <w:szCs w:val="32"/>
          <w:shd w:val="clear" w:color="auto" w:fill="FFFFFF"/>
        </w:rPr>
        <w:t>的教师违反职业道德行为如下：</w:t>
      </w:r>
    </w:p>
    <w:p w14:paraId="33F595D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（一）在保教活动中及其他场合有损害党中央权威和违背党的路线方针政策的言行。</w:t>
      </w:r>
    </w:p>
    <w:p w14:paraId="6F8252B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（二）损害国家利益、社会公共利益，或违背社会公序良俗。</w:t>
      </w:r>
    </w:p>
    <w:p w14:paraId="75AC08C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（三）通过保教活动、论坛、讲座、信息网络及其他渠道发表、转发错误观点，或编造散布虚假信息、不良信息。</w:t>
      </w:r>
    </w:p>
    <w:p w14:paraId="63D898A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（四）在工作期间玩忽职守、消极怠工，或空岗、未经批准找人替班，利用职务之便兼职兼薪。</w:t>
      </w:r>
    </w:p>
    <w:p w14:paraId="0765E01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（五）在保教活动中遇突发事件、面临危险时，不顾幼儿安危，擅离职守，自行逃离。</w:t>
      </w:r>
    </w:p>
    <w:p w14:paraId="6A53AC5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（六）体罚和变相体罚幼儿，歧视、侮辱幼儿，猥亵、虐待、伤害幼儿。</w:t>
      </w:r>
    </w:p>
    <w:p w14:paraId="2708B1A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（七）采用学校教育方式提前教授小学内容，组织有碍幼儿身心健康的活动。</w:t>
      </w:r>
    </w:p>
    <w:p w14:paraId="1394E25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（八）在入园招生、绩效考核、岗位聘用、职称评聘、评优评奖等工作中徇私舞弊、弄虚作假。</w:t>
      </w:r>
    </w:p>
    <w:p w14:paraId="51BACDD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（九）索要、收受幼儿家长财物或参加由家长付费的宴请、旅游、娱乐休闲等活动，推销幼儿读物、社会保险或利用家长资源谋取私利。</w:t>
      </w:r>
    </w:p>
    <w:p w14:paraId="06775C1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（十）组织幼儿参加以营利为目的的表演、竞赛活动，或泄露幼儿与</w:t>
      </w:r>
      <w:r w:rsidRPr="003C0241">
        <w:rPr>
          <w:rFonts w:eastAsia="仿宋_GB2312" w:hint="eastAsia"/>
          <w:color w:val="000000"/>
          <w:szCs w:val="32"/>
          <w:shd w:val="clear" w:color="auto" w:fill="FFFFFF"/>
        </w:rPr>
        <w:lastRenderedPageBreak/>
        <w:t>家长的信息。</w:t>
      </w:r>
    </w:p>
    <w:p w14:paraId="2C15A86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（十一）其他违反职业道德的行为。</w:t>
      </w:r>
    </w:p>
    <w:p w14:paraId="55EAC93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幼儿园及幼儿园主管部门发现教师存在第四条列举行为的，应当及时组织调查核实，视情节轻重给予相应处理。</w:t>
      </w:r>
      <w:proofErr w:type="gramStart"/>
      <w:r w:rsidRPr="003C0241">
        <w:rPr>
          <w:rFonts w:eastAsia="仿宋_GB2312" w:hint="eastAsia"/>
          <w:color w:val="000000"/>
          <w:szCs w:val="32"/>
          <w:shd w:val="clear" w:color="auto" w:fill="FFFFFF"/>
        </w:rPr>
        <w:t>作出</w:t>
      </w:r>
      <w:proofErr w:type="gramEnd"/>
      <w:r w:rsidRPr="003C0241">
        <w:rPr>
          <w:rFonts w:eastAsia="仿宋_GB2312" w:hint="eastAsia"/>
          <w:color w:val="000000"/>
          <w:szCs w:val="32"/>
          <w:shd w:val="clear" w:color="auto" w:fill="FFFFFF"/>
        </w:rPr>
        <w:t>处理决定前，应当听取教师的陈述和申辩，调查了解幼儿情况，听取其他教师、家长委员会或者家长代表意见，并告知教师有要求举行听证的权利。对于拟给予降低岗位等级以上的处分，教师要求听证的，拟作出处理决定的部门应当组织听证。</w:t>
      </w:r>
    </w:p>
    <w:p w14:paraId="2B36339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给予教师处理，应当坚持公平公正、教育与惩处相结合的原则；应当与其违反职业道德行为的性质、情节、危害程度相适应；应当事实清楚、证据确凿、定性准确、处理恰当、程序合法、手续完备。</w:t>
      </w:r>
    </w:p>
    <w:p w14:paraId="59664EA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给予教师处理按照以下权限决定：</w:t>
      </w:r>
    </w:p>
    <w:p w14:paraId="44E3F68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（一）警告和记过处分，公办幼儿园教师由所在幼儿园提出建议，幼儿园主管部门决定。民办幼儿园教师由所在幼儿园提出建议，幼儿园举办者做出决定，并报主管部门备案。</w:t>
      </w:r>
    </w:p>
    <w:p w14:paraId="7875195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（二）降低岗位等级或撤职处分，公办幼儿园由教师所在幼儿园提出建议，幼儿园主管部门决定并报同级人事部门备案。民办幼儿园教师由所在幼儿园提出建议，幼儿园举办者做出决定，并报主管部门备案。</w:t>
      </w:r>
    </w:p>
    <w:p w14:paraId="3F5A145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三）开除处分，公办幼儿园在编教师由所在幼儿园提出建议，幼儿园主管部门决定并报同级人事部门备案。未纳入编制管理的教师由所在幼儿园决定并解除其聘任合同，报主管部门备案。民办幼儿园教师由所在幼儿园提出建议，幼儿园举办者做出决定并解除其聘任合同，报主管部门备案。</w:t>
      </w:r>
    </w:p>
    <w:p w14:paraId="7DCA4F0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四）给予批评教育、诫勉谈话、责令检查、通报批评，以及取消在评奖评优、职务晋升、职称评定、岗位聘用、工资晋级、申报人才计划等方面资格的其他处理，按照管理权限，由教师所在幼儿园或主管部门视其情节轻重</w:t>
      </w:r>
      <w:proofErr w:type="gramStart"/>
      <w:r w:rsidRPr="003C0241">
        <w:rPr>
          <w:rFonts w:eastAsia="仿宋_GB2312" w:hint="eastAsia"/>
          <w:color w:val="000000"/>
          <w:szCs w:val="32"/>
          <w:shd w:val="clear" w:color="auto" w:fill="FFFFFF"/>
        </w:rPr>
        <w:t>作出</w:t>
      </w:r>
      <w:proofErr w:type="gramEnd"/>
      <w:r w:rsidRPr="003C0241">
        <w:rPr>
          <w:rFonts w:eastAsia="仿宋_GB2312" w:hint="eastAsia"/>
          <w:color w:val="000000"/>
          <w:szCs w:val="32"/>
          <w:shd w:val="clear" w:color="auto" w:fill="FFFFFF"/>
        </w:rPr>
        <w:t>决定。</w:t>
      </w:r>
    </w:p>
    <w:p w14:paraId="5547879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处理决定应当书面通知教师本人并载明认定的事实、理由、依据、期限及申诉途径等内容。</w:t>
      </w:r>
    </w:p>
    <w:p w14:paraId="34291B4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教师不服处理决定的，可以向幼儿园主管部门申请复核。对复核结果不服的，可以向幼儿园主管部门的上一级行政部门提出申诉。</w:t>
      </w:r>
    </w:p>
    <w:p w14:paraId="280906F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对教师的处理，在期满后根据悔改表现予以延期或解除，处理决定和处理解除决定都应完整存入人事档案及教师管理信息系统。</w:t>
      </w:r>
    </w:p>
    <w:p w14:paraId="7D5D92E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教师受到处分的，符合《教师资格条例》第十九条规定的，由县级以上教育行政部门依法撤销其教师资格。</w:t>
      </w:r>
    </w:p>
    <w:p w14:paraId="09D9082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教师受处分期间暂缓教师资格定期注册。依据《中华人民共和国教师法》第十四条规定丧失教师资格的，不能重新取得教师资格。</w:t>
      </w:r>
    </w:p>
    <w:p w14:paraId="661A730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教师受记过以上处分期间不能参加专业技术职务任职资格评审。</w:t>
      </w:r>
    </w:p>
    <w:p w14:paraId="1FBC53A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14:paraId="16E1DB4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公办幼儿园、民办幼儿园举办者及主管部门不履行或不正确履行师德师风建设管理职责，有下列情形的，上一级行政部门应当视情节轻重采取约谈、诫勉谈话、通报批评、纪律处分和组织处理等方式严肃追究主要负责人、分管负责人和直接责任人的责任：</w:t>
      </w:r>
    </w:p>
    <w:p w14:paraId="71A6E43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（一）师德师风长效机制建设、日常教育督导不到位；</w:t>
      </w:r>
    </w:p>
    <w:p w14:paraId="2A8D607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（二）师德失</w:t>
      </w:r>
      <w:proofErr w:type="gramStart"/>
      <w:r w:rsidRPr="003C0241">
        <w:rPr>
          <w:rFonts w:eastAsia="仿宋_GB2312" w:hint="eastAsia"/>
          <w:color w:val="000000"/>
          <w:szCs w:val="32"/>
          <w:shd w:val="clear" w:color="auto" w:fill="FFFFFF"/>
        </w:rPr>
        <w:t>范</w:t>
      </w:r>
      <w:proofErr w:type="gramEnd"/>
      <w:r w:rsidRPr="003C0241">
        <w:rPr>
          <w:rFonts w:eastAsia="仿宋_GB2312" w:hint="eastAsia"/>
          <w:color w:val="000000"/>
          <w:szCs w:val="32"/>
          <w:shd w:val="clear" w:color="auto" w:fill="FFFFFF"/>
        </w:rPr>
        <w:t>问题排查发现不及时；</w:t>
      </w:r>
    </w:p>
    <w:p w14:paraId="0CBA199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（三）对已发现的师德失范行为处置不力、方式不当或拒不处分、拖延处分、推诿隐瞒的；</w:t>
      </w:r>
    </w:p>
    <w:p w14:paraId="5A7441F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（四）已</w:t>
      </w:r>
      <w:proofErr w:type="gramStart"/>
      <w:r w:rsidRPr="003C0241">
        <w:rPr>
          <w:rFonts w:eastAsia="仿宋_GB2312" w:hint="eastAsia"/>
          <w:color w:val="000000"/>
          <w:szCs w:val="32"/>
          <w:shd w:val="clear" w:color="auto" w:fill="FFFFFF"/>
        </w:rPr>
        <w:t>作出</w:t>
      </w:r>
      <w:proofErr w:type="gramEnd"/>
      <w:r w:rsidRPr="003C0241">
        <w:rPr>
          <w:rFonts w:eastAsia="仿宋_GB2312" w:hint="eastAsia"/>
          <w:color w:val="000000"/>
          <w:szCs w:val="32"/>
          <w:shd w:val="clear" w:color="auto" w:fill="FFFFFF"/>
        </w:rPr>
        <w:t>的师德失范行为处理决定落实不到位，师德失范行为整改不彻底；</w:t>
      </w:r>
    </w:p>
    <w:p w14:paraId="3914977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（五）多次出现师德失</w:t>
      </w:r>
      <w:proofErr w:type="gramStart"/>
      <w:r w:rsidRPr="003C0241">
        <w:rPr>
          <w:rFonts w:eastAsia="仿宋_GB2312" w:hint="eastAsia"/>
          <w:color w:val="000000"/>
          <w:szCs w:val="32"/>
          <w:shd w:val="clear" w:color="auto" w:fill="FFFFFF"/>
        </w:rPr>
        <w:t>范</w:t>
      </w:r>
      <w:proofErr w:type="gramEnd"/>
      <w:r w:rsidRPr="003C0241">
        <w:rPr>
          <w:rFonts w:eastAsia="仿宋_GB2312" w:hint="eastAsia"/>
          <w:color w:val="000000"/>
          <w:szCs w:val="32"/>
          <w:shd w:val="clear" w:color="auto" w:fill="FFFFFF"/>
        </w:rPr>
        <w:t>问题或因师德失范行为引起不良社会影响；</w:t>
      </w:r>
    </w:p>
    <w:p w14:paraId="6602D90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（六）其他应当问责的失职失责情形。</w:t>
      </w:r>
    </w:p>
    <w:p w14:paraId="164C37D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省级教育行政部门应当结合当地实际情况制定实施细则，并报国务院教育行政部门备案。</w:t>
      </w:r>
    </w:p>
    <w:p w14:paraId="0505D36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本办法自发布之日起施行。</w:t>
      </w:r>
    </w:p>
    <w:p w14:paraId="4B8AAED0" w14:textId="77777777" w:rsidR="003C0241" w:rsidRPr="003C0241" w:rsidRDefault="003C0241" w:rsidP="003C0241">
      <w:pPr>
        <w:spacing w:line="240" w:lineRule="auto"/>
        <w:ind w:firstLineChars="0" w:firstLine="0"/>
        <w:jc w:val="center"/>
        <w:rPr>
          <w:rFonts w:ascii="方正小标宋简体" w:eastAsia="方正小标宋简体" w:hAnsi="方正小标宋简体" w:hint="eastAsia"/>
          <w:color w:val="000000"/>
          <w:sz w:val="36"/>
          <w:szCs w:val="36"/>
          <w:shd w:val="clear" w:color="auto" w:fill="FFFFFF"/>
        </w:rPr>
      </w:pPr>
      <w:r w:rsidRPr="003C0241">
        <w:rPr>
          <w:rFonts w:ascii="方正小标宋简体" w:eastAsia="方正小标宋简体" w:hAnsi="方正小标宋简体" w:hint="eastAsia"/>
          <w:color w:val="000000"/>
          <w:sz w:val="36"/>
          <w:szCs w:val="36"/>
          <w:shd w:val="clear" w:color="auto" w:fill="FFFFFF"/>
        </w:rPr>
        <w:t>幼儿园工作规程</w:t>
      </w:r>
    </w:p>
    <w:p w14:paraId="22615075" w14:textId="77777777" w:rsidR="003C0241" w:rsidRPr="003C0241" w:rsidRDefault="003C0241" w:rsidP="003C0241">
      <w:pPr>
        <w:spacing w:line="240" w:lineRule="auto"/>
        <w:ind w:firstLine="625"/>
        <w:rPr>
          <w:rFonts w:eastAsia="仿宋_GB2312"/>
          <w:b/>
          <w:color w:val="000000"/>
          <w:szCs w:val="32"/>
          <w:shd w:val="clear" w:color="auto" w:fill="FFFFFF"/>
        </w:rPr>
      </w:pPr>
      <w:r w:rsidRPr="003C0241">
        <w:rPr>
          <w:rFonts w:eastAsia="仿宋_GB2312" w:hint="eastAsia"/>
          <w:b/>
          <w:color w:val="000000"/>
          <w:szCs w:val="32"/>
          <w:shd w:val="clear" w:color="auto" w:fill="FFFFFF"/>
        </w:rPr>
        <w:t>第一章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总则</w:t>
      </w:r>
    </w:p>
    <w:p w14:paraId="0A586BC1"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为了加强幼儿园的科学管理，规范办园行为，提高保育和教育质量，促进幼儿身心健康，依据《中华人民共和国教育法》等法律法规，制定本规程。</w:t>
      </w:r>
    </w:p>
    <w:p w14:paraId="7D2A7705"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幼儿园是对</w:t>
      </w:r>
      <w:r w:rsidRPr="003C0241">
        <w:rPr>
          <w:rFonts w:eastAsia="仿宋_GB2312" w:hint="eastAsia"/>
          <w:color w:val="000000"/>
          <w:szCs w:val="32"/>
          <w:shd w:val="clear" w:color="auto" w:fill="FFFFFF"/>
        </w:rPr>
        <w:t>3</w:t>
      </w:r>
      <w:r w:rsidRPr="003C0241">
        <w:rPr>
          <w:rFonts w:eastAsia="仿宋_GB2312" w:hint="eastAsia"/>
          <w:color w:val="000000"/>
          <w:szCs w:val="32"/>
          <w:shd w:val="clear" w:color="auto" w:fill="FFFFFF"/>
        </w:rPr>
        <w:t>周岁以上学龄前幼儿实施保育和教育的机构。幼儿园教育是基础教育的重要组成部分，是学校教育制度的基础阶段。</w:t>
      </w:r>
    </w:p>
    <w:p w14:paraId="6124E596"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幼儿园的任务是：贯彻国家的教育方针，按照</w:t>
      </w:r>
      <w:proofErr w:type="gramStart"/>
      <w:r w:rsidRPr="003C0241">
        <w:rPr>
          <w:rFonts w:eastAsia="仿宋_GB2312" w:hint="eastAsia"/>
          <w:color w:val="000000"/>
          <w:szCs w:val="32"/>
          <w:shd w:val="clear" w:color="auto" w:fill="FFFFFF"/>
        </w:rPr>
        <w:t>保育与</w:t>
      </w:r>
      <w:proofErr w:type="gramEnd"/>
      <w:r w:rsidRPr="003C0241">
        <w:rPr>
          <w:rFonts w:eastAsia="仿宋_GB2312" w:hint="eastAsia"/>
          <w:color w:val="000000"/>
          <w:szCs w:val="32"/>
          <w:shd w:val="clear" w:color="auto" w:fill="FFFFFF"/>
        </w:rPr>
        <w:t>教育相结合的原则，遵循幼儿身心发展特点和规律，实施德、智、体、美等方面全面发展的教育，促进幼儿身心和谐发展。幼儿园同时面向幼儿家长提供科学育儿指导。</w:t>
      </w:r>
    </w:p>
    <w:p w14:paraId="5F88A58C"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lastRenderedPageBreak/>
        <w:t>第四条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幼儿园适龄幼儿一般为</w:t>
      </w:r>
      <w:r w:rsidRPr="003C0241">
        <w:rPr>
          <w:rFonts w:eastAsia="仿宋_GB2312" w:hint="eastAsia"/>
          <w:color w:val="000000"/>
          <w:szCs w:val="32"/>
          <w:shd w:val="clear" w:color="auto" w:fill="FFFFFF"/>
        </w:rPr>
        <w:t>3</w:t>
      </w:r>
      <w:r w:rsidRPr="003C0241">
        <w:rPr>
          <w:rFonts w:eastAsia="仿宋_GB2312" w:hint="eastAsia"/>
          <w:color w:val="000000"/>
          <w:szCs w:val="32"/>
          <w:shd w:val="clear" w:color="auto" w:fill="FFFFFF"/>
        </w:rPr>
        <w:t>周岁至</w:t>
      </w:r>
      <w:r w:rsidRPr="003C0241">
        <w:rPr>
          <w:rFonts w:eastAsia="仿宋_GB2312" w:hint="eastAsia"/>
          <w:color w:val="000000"/>
          <w:szCs w:val="32"/>
          <w:shd w:val="clear" w:color="auto" w:fill="FFFFFF"/>
        </w:rPr>
        <w:t>6</w:t>
      </w:r>
      <w:r w:rsidRPr="003C0241">
        <w:rPr>
          <w:rFonts w:eastAsia="仿宋_GB2312" w:hint="eastAsia"/>
          <w:color w:val="000000"/>
          <w:szCs w:val="32"/>
          <w:shd w:val="clear" w:color="auto" w:fill="FFFFFF"/>
        </w:rPr>
        <w:t>周岁。幼儿园一般为三年制。</w:t>
      </w:r>
    </w:p>
    <w:p w14:paraId="1843E7F2"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幼儿园保育和教育的主要目标是：</w:t>
      </w:r>
    </w:p>
    <w:p w14:paraId="0025DA9A"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proofErr w:type="gramStart"/>
      <w:r w:rsidRPr="003C0241">
        <w:rPr>
          <w:rFonts w:eastAsia="仿宋_GB2312" w:hint="eastAsia"/>
          <w:color w:val="000000"/>
          <w:szCs w:val="32"/>
          <w:shd w:val="clear" w:color="auto" w:fill="FFFFFF"/>
        </w:rPr>
        <w:t>一</w:t>
      </w:r>
      <w:proofErr w:type="gramEnd"/>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促进幼儿身体正常发育和机能的协调发展，增强体质，促进心理健康，培养良好的生活习惯、卫生习惯和参加体育活动的兴趣。</w:t>
      </w:r>
    </w:p>
    <w:p w14:paraId="473FF573"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二</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发展幼儿智力，培养正确运用感官和运用语言交往的基本能力，增进对环境的认识，培养有益的兴趣和求知欲望，培养初步的动手探究能力。</w:t>
      </w:r>
    </w:p>
    <w:p w14:paraId="7BB81CC2"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三</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萌发</w:t>
      </w:r>
      <w:proofErr w:type="gramStart"/>
      <w:r w:rsidRPr="003C0241">
        <w:rPr>
          <w:rFonts w:eastAsia="仿宋_GB2312" w:hint="eastAsia"/>
          <w:color w:val="000000"/>
          <w:szCs w:val="32"/>
          <w:shd w:val="clear" w:color="auto" w:fill="FFFFFF"/>
        </w:rPr>
        <w:t>幼儿爱</w:t>
      </w:r>
      <w:proofErr w:type="gramEnd"/>
      <w:r w:rsidRPr="003C0241">
        <w:rPr>
          <w:rFonts w:eastAsia="仿宋_GB2312" w:hint="eastAsia"/>
          <w:color w:val="000000"/>
          <w:szCs w:val="32"/>
          <w:shd w:val="clear" w:color="auto" w:fill="FFFFFF"/>
        </w:rPr>
        <w:t>祖国、爱家乡、爱集体、爱劳动、爱科学的情感，培养诚实、自信、友爱、勇敢、勤学、好问、爱护公物、克服困难、讲礼貌、守纪律等良好的品德行为和习惯，以及活泼开朗的性格。</w:t>
      </w:r>
    </w:p>
    <w:p w14:paraId="613440DA"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四</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培养幼儿初步感受美和表现美的情趣和能力。</w:t>
      </w:r>
    </w:p>
    <w:p w14:paraId="2CA8C722"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幼儿园教职工应当尊重、爱护幼儿，严禁虐待、歧视、体罚和变相体罚、侮辱幼儿人格等损害幼儿身心健康的行为。</w:t>
      </w:r>
    </w:p>
    <w:p w14:paraId="61EC3852"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幼儿园可分为全日制、半日制、定时制、季节制和寄宿制等。上述形式可分别设置，也可混合设置。</w:t>
      </w:r>
    </w:p>
    <w:p w14:paraId="3E397AE1" w14:textId="77777777" w:rsidR="003C0241" w:rsidRPr="003C0241" w:rsidRDefault="003C0241" w:rsidP="003C0241">
      <w:pPr>
        <w:spacing w:line="240" w:lineRule="auto"/>
        <w:ind w:firstLine="622"/>
        <w:rPr>
          <w:rFonts w:eastAsia="仿宋_GB2312"/>
          <w:color w:val="000000"/>
          <w:szCs w:val="32"/>
          <w:shd w:val="clear" w:color="auto" w:fill="FFFFFF"/>
        </w:rPr>
      </w:pPr>
    </w:p>
    <w:p w14:paraId="3E2BE274" w14:textId="77777777" w:rsidR="003C0241" w:rsidRPr="003C0241" w:rsidRDefault="003C0241" w:rsidP="003C0241">
      <w:pPr>
        <w:spacing w:line="240" w:lineRule="auto"/>
        <w:ind w:firstLine="625"/>
        <w:rPr>
          <w:rFonts w:eastAsia="仿宋_GB2312"/>
          <w:b/>
          <w:color w:val="000000"/>
          <w:szCs w:val="32"/>
          <w:shd w:val="clear" w:color="auto" w:fill="FFFFFF"/>
        </w:rPr>
      </w:pPr>
      <w:r w:rsidRPr="003C0241">
        <w:rPr>
          <w:rFonts w:eastAsia="仿宋_GB2312" w:hint="eastAsia"/>
          <w:b/>
          <w:color w:val="000000"/>
          <w:szCs w:val="32"/>
          <w:shd w:val="clear" w:color="auto" w:fill="FFFFFF"/>
        </w:rPr>
        <w:t>第二章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幼儿入园和编班</w:t>
      </w:r>
    </w:p>
    <w:p w14:paraId="349B5861"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highlight w:val="yellow"/>
          <w:shd w:val="clear" w:color="auto" w:fill="FFFFFF"/>
        </w:rPr>
        <w:t>幼儿园每年秋季招生。平时如有缺额，可随时补招。</w:t>
      </w:r>
    </w:p>
    <w:p w14:paraId="469A4BB8"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幼儿园对烈士子女、家中无人照顾的残疾人子女、孤儿、家庭经济困难幼儿、具有接受普通教育能力的残疾儿童等入园，按照国家和地方的有关规定予以照顾。</w:t>
      </w:r>
    </w:p>
    <w:p w14:paraId="28579A73"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企业、事业单位和机关、团体、部队设置的幼儿园，除招收</w:t>
      </w:r>
      <w:r w:rsidRPr="003C0241">
        <w:rPr>
          <w:rFonts w:eastAsia="仿宋_GB2312" w:hint="eastAsia"/>
          <w:color w:val="000000"/>
          <w:szCs w:val="32"/>
          <w:shd w:val="clear" w:color="auto" w:fill="FFFFFF"/>
        </w:rPr>
        <w:lastRenderedPageBreak/>
        <w:t>本单位工作人员的子女外，应当积极创造条件向社会开放，招收附近居民子女入园。</w:t>
      </w:r>
    </w:p>
    <w:p w14:paraId="43CD07FE"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幼儿入园前，应当按照卫生部门制定的卫生保健制度进行健康检查，合格者方可入园。</w:t>
      </w:r>
    </w:p>
    <w:p w14:paraId="2BB8696D"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w:t>
      </w:r>
      <w:proofErr w:type="gramStart"/>
      <w:r w:rsidRPr="003C0241">
        <w:rPr>
          <w:rFonts w:eastAsia="仿宋_GB2312" w:hint="eastAsia"/>
          <w:color w:val="000000"/>
          <w:szCs w:val="32"/>
          <w:shd w:val="clear" w:color="auto" w:fill="FFFFFF"/>
        </w:rPr>
        <w:t>入园除</w:t>
      </w:r>
      <w:proofErr w:type="gramEnd"/>
      <w:r w:rsidRPr="003C0241">
        <w:rPr>
          <w:rFonts w:eastAsia="仿宋_GB2312" w:hint="eastAsia"/>
          <w:color w:val="000000"/>
          <w:szCs w:val="32"/>
          <w:shd w:val="clear" w:color="auto" w:fill="FFFFFF"/>
        </w:rPr>
        <w:t>进行健康检查外，禁止任何形式的考试或测查。</w:t>
      </w:r>
    </w:p>
    <w:p w14:paraId="5CB13F6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w:t>
      </w:r>
      <w:r w:rsidRPr="003C0241">
        <w:rPr>
          <w:rFonts w:eastAsia="仿宋_GB2312" w:hint="eastAsia"/>
          <w:color w:val="000000"/>
          <w:szCs w:val="32"/>
          <w:highlight w:val="yellow"/>
          <w:shd w:val="clear" w:color="auto" w:fill="FFFFFF"/>
        </w:rPr>
        <w:t>规模应当有利于幼儿身心健康，便于管理，一般不超过</w:t>
      </w:r>
      <w:r w:rsidRPr="003C0241">
        <w:rPr>
          <w:rFonts w:eastAsia="仿宋_GB2312" w:hint="eastAsia"/>
          <w:color w:val="000000"/>
          <w:szCs w:val="32"/>
          <w:highlight w:val="yellow"/>
          <w:shd w:val="clear" w:color="auto" w:fill="FFFFFF"/>
        </w:rPr>
        <w:t>360</w:t>
      </w:r>
      <w:r w:rsidRPr="003C0241">
        <w:rPr>
          <w:rFonts w:eastAsia="仿宋_GB2312" w:hint="eastAsia"/>
          <w:color w:val="000000"/>
          <w:szCs w:val="32"/>
          <w:highlight w:val="yellow"/>
          <w:shd w:val="clear" w:color="auto" w:fill="FFFFFF"/>
        </w:rPr>
        <w:t>人。</w:t>
      </w:r>
      <w:r w:rsidRPr="003C0241">
        <w:rPr>
          <w:rFonts w:eastAsia="仿宋_GB2312" w:hint="eastAsia"/>
          <w:color w:val="000000"/>
          <w:szCs w:val="32"/>
          <w:shd w:val="clear" w:color="auto" w:fill="FFFFFF"/>
        </w:rPr>
        <w:t>幼儿园每班幼儿人数一般为：小班</w:t>
      </w:r>
      <w:r w:rsidRPr="003C0241">
        <w:rPr>
          <w:rFonts w:eastAsia="仿宋_GB2312" w:hint="eastAsia"/>
          <w:color w:val="000000"/>
          <w:szCs w:val="32"/>
          <w:shd w:val="clear" w:color="auto" w:fill="FFFFFF"/>
        </w:rPr>
        <w:t>(3</w:t>
      </w:r>
      <w:r w:rsidRPr="003C0241">
        <w:rPr>
          <w:rFonts w:eastAsia="仿宋_GB2312" w:hint="eastAsia"/>
          <w:color w:val="000000"/>
          <w:szCs w:val="32"/>
          <w:shd w:val="clear" w:color="auto" w:fill="FFFFFF"/>
        </w:rPr>
        <w:t>周岁至</w:t>
      </w:r>
      <w:r w:rsidRPr="003C0241">
        <w:rPr>
          <w:rFonts w:eastAsia="仿宋_GB2312" w:hint="eastAsia"/>
          <w:color w:val="000000"/>
          <w:szCs w:val="32"/>
          <w:shd w:val="clear" w:color="auto" w:fill="FFFFFF"/>
        </w:rPr>
        <w:t>4</w:t>
      </w:r>
      <w:r w:rsidRPr="003C0241">
        <w:rPr>
          <w:rFonts w:eastAsia="仿宋_GB2312" w:hint="eastAsia"/>
          <w:color w:val="000000"/>
          <w:szCs w:val="32"/>
          <w:shd w:val="clear" w:color="auto" w:fill="FFFFFF"/>
        </w:rPr>
        <w:t>周岁</w:t>
      </w:r>
      <w:r w:rsidRPr="003C0241">
        <w:rPr>
          <w:rFonts w:eastAsia="仿宋_GB2312" w:hint="eastAsia"/>
          <w:color w:val="000000"/>
          <w:szCs w:val="32"/>
          <w:shd w:val="clear" w:color="auto" w:fill="FFFFFF"/>
        </w:rPr>
        <w:t>)25</w:t>
      </w:r>
      <w:r w:rsidRPr="003C0241">
        <w:rPr>
          <w:rFonts w:eastAsia="仿宋_GB2312" w:hint="eastAsia"/>
          <w:color w:val="000000"/>
          <w:szCs w:val="32"/>
          <w:shd w:val="clear" w:color="auto" w:fill="FFFFFF"/>
        </w:rPr>
        <w:t>人，中班</w:t>
      </w:r>
      <w:r w:rsidRPr="003C0241">
        <w:rPr>
          <w:rFonts w:eastAsia="仿宋_GB2312" w:hint="eastAsia"/>
          <w:color w:val="000000"/>
          <w:szCs w:val="32"/>
          <w:shd w:val="clear" w:color="auto" w:fill="FFFFFF"/>
        </w:rPr>
        <w:t>(4</w:t>
      </w:r>
      <w:r w:rsidRPr="003C0241">
        <w:rPr>
          <w:rFonts w:eastAsia="仿宋_GB2312" w:hint="eastAsia"/>
          <w:color w:val="000000"/>
          <w:szCs w:val="32"/>
          <w:shd w:val="clear" w:color="auto" w:fill="FFFFFF"/>
        </w:rPr>
        <w:t>周岁至</w:t>
      </w:r>
      <w:r w:rsidRPr="003C0241">
        <w:rPr>
          <w:rFonts w:eastAsia="仿宋_GB2312" w:hint="eastAsia"/>
          <w:color w:val="000000"/>
          <w:szCs w:val="32"/>
          <w:shd w:val="clear" w:color="auto" w:fill="FFFFFF"/>
        </w:rPr>
        <w:t>5</w:t>
      </w:r>
      <w:r w:rsidRPr="003C0241">
        <w:rPr>
          <w:rFonts w:eastAsia="仿宋_GB2312" w:hint="eastAsia"/>
          <w:color w:val="000000"/>
          <w:szCs w:val="32"/>
          <w:shd w:val="clear" w:color="auto" w:fill="FFFFFF"/>
        </w:rPr>
        <w:t>周岁</w:t>
      </w:r>
      <w:r w:rsidRPr="003C0241">
        <w:rPr>
          <w:rFonts w:eastAsia="仿宋_GB2312" w:hint="eastAsia"/>
          <w:color w:val="000000"/>
          <w:szCs w:val="32"/>
          <w:shd w:val="clear" w:color="auto" w:fill="FFFFFF"/>
        </w:rPr>
        <w:t>)30</w:t>
      </w:r>
      <w:r w:rsidRPr="003C0241">
        <w:rPr>
          <w:rFonts w:eastAsia="仿宋_GB2312" w:hint="eastAsia"/>
          <w:color w:val="000000"/>
          <w:szCs w:val="32"/>
          <w:shd w:val="clear" w:color="auto" w:fill="FFFFFF"/>
        </w:rPr>
        <w:t>人，大班</w:t>
      </w:r>
      <w:r w:rsidRPr="003C0241">
        <w:rPr>
          <w:rFonts w:eastAsia="仿宋_GB2312" w:hint="eastAsia"/>
          <w:color w:val="000000"/>
          <w:szCs w:val="32"/>
          <w:shd w:val="clear" w:color="auto" w:fill="FFFFFF"/>
        </w:rPr>
        <w:t>(5</w:t>
      </w:r>
      <w:r w:rsidRPr="003C0241">
        <w:rPr>
          <w:rFonts w:eastAsia="仿宋_GB2312" w:hint="eastAsia"/>
          <w:color w:val="000000"/>
          <w:szCs w:val="32"/>
          <w:shd w:val="clear" w:color="auto" w:fill="FFFFFF"/>
        </w:rPr>
        <w:t>周岁至</w:t>
      </w:r>
      <w:r w:rsidRPr="003C0241">
        <w:rPr>
          <w:rFonts w:eastAsia="仿宋_GB2312" w:hint="eastAsia"/>
          <w:color w:val="000000"/>
          <w:szCs w:val="32"/>
          <w:shd w:val="clear" w:color="auto" w:fill="FFFFFF"/>
        </w:rPr>
        <w:t>6</w:t>
      </w:r>
      <w:r w:rsidRPr="003C0241">
        <w:rPr>
          <w:rFonts w:eastAsia="仿宋_GB2312" w:hint="eastAsia"/>
          <w:color w:val="000000"/>
          <w:szCs w:val="32"/>
          <w:shd w:val="clear" w:color="auto" w:fill="FFFFFF"/>
        </w:rPr>
        <w:t>周岁</w:t>
      </w:r>
      <w:r w:rsidRPr="003C0241">
        <w:rPr>
          <w:rFonts w:eastAsia="仿宋_GB2312" w:hint="eastAsia"/>
          <w:color w:val="000000"/>
          <w:szCs w:val="32"/>
          <w:shd w:val="clear" w:color="auto" w:fill="FFFFFF"/>
        </w:rPr>
        <w:t>)35</w:t>
      </w:r>
      <w:r w:rsidRPr="003C0241">
        <w:rPr>
          <w:rFonts w:eastAsia="仿宋_GB2312" w:hint="eastAsia"/>
          <w:color w:val="000000"/>
          <w:szCs w:val="32"/>
          <w:shd w:val="clear" w:color="auto" w:fill="FFFFFF"/>
        </w:rPr>
        <w:t>人，混合班</w:t>
      </w:r>
      <w:r w:rsidRPr="003C0241">
        <w:rPr>
          <w:rFonts w:eastAsia="仿宋_GB2312" w:hint="eastAsia"/>
          <w:color w:val="000000"/>
          <w:szCs w:val="32"/>
          <w:shd w:val="clear" w:color="auto" w:fill="FFFFFF"/>
        </w:rPr>
        <w:t>30</w:t>
      </w:r>
      <w:r w:rsidRPr="003C0241">
        <w:rPr>
          <w:rFonts w:eastAsia="仿宋_GB2312" w:hint="eastAsia"/>
          <w:color w:val="000000"/>
          <w:szCs w:val="32"/>
          <w:shd w:val="clear" w:color="auto" w:fill="FFFFFF"/>
        </w:rPr>
        <w:t>人。寄宿制幼儿园每班幼儿人数酌减。幼儿园可以按年龄分别编班，也可以混合编班。</w:t>
      </w:r>
    </w:p>
    <w:p w14:paraId="16D962B4" w14:textId="77777777" w:rsidR="003C0241" w:rsidRPr="003C0241" w:rsidRDefault="003C0241" w:rsidP="003C0241">
      <w:pPr>
        <w:spacing w:line="240" w:lineRule="auto"/>
        <w:ind w:firstLine="622"/>
        <w:rPr>
          <w:rFonts w:eastAsia="仿宋_GB2312"/>
          <w:color w:val="000000"/>
          <w:szCs w:val="32"/>
          <w:shd w:val="clear" w:color="auto" w:fill="FFFFFF"/>
        </w:rPr>
      </w:pPr>
    </w:p>
    <w:p w14:paraId="2CAC4D89" w14:textId="77777777" w:rsidR="003C0241" w:rsidRPr="003C0241" w:rsidRDefault="003C0241" w:rsidP="003C0241">
      <w:pPr>
        <w:spacing w:line="240" w:lineRule="auto"/>
        <w:ind w:firstLine="625"/>
        <w:rPr>
          <w:rFonts w:eastAsia="仿宋_GB2312"/>
          <w:b/>
          <w:color w:val="000000"/>
          <w:szCs w:val="32"/>
          <w:shd w:val="clear" w:color="auto" w:fill="FFFFFF"/>
        </w:rPr>
      </w:pPr>
      <w:r w:rsidRPr="003C0241">
        <w:rPr>
          <w:rFonts w:eastAsia="仿宋_GB2312" w:hint="eastAsia"/>
          <w:b/>
          <w:color w:val="000000"/>
          <w:szCs w:val="32"/>
          <w:shd w:val="clear" w:color="auto" w:fill="FFFFFF"/>
        </w:rPr>
        <w:t>第三章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幼儿园的安全</w:t>
      </w:r>
    </w:p>
    <w:p w14:paraId="692758CF"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严格执行国家和地方幼儿园安全管理的相关规定，建立健全门卫、房屋、设各、消防、交通、食品、药物、幼儿接送交接、活动组织和幼儿就寝值守等安全防护和检查制度，建立安全责任制和应急预案。</w:t>
      </w:r>
    </w:p>
    <w:p w14:paraId="2586E773"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幼儿园的园舍应当符合国家和地方的建设标准，以及相关安全、卫生等方面的规范，定期检查维护，保障安全。幼儿园不得设置在污染区和危险区，不得使用危房。</w:t>
      </w:r>
    </w:p>
    <w:p w14:paraId="4369EFFB"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w:t>
      </w:r>
      <w:proofErr w:type="gramStart"/>
      <w:r w:rsidRPr="003C0241">
        <w:rPr>
          <w:rFonts w:eastAsia="仿宋_GB2312" w:hint="eastAsia"/>
          <w:color w:val="000000"/>
          <w:szCs w:val="32"/>
          <w:shd w:val="clear" w:color="auto" w:fill="FFFFFF"/>
        </w:rPr>
        <w:t>的设各设施</w:t>
      </w:r>
      <w:proofErr w:type="gramEnd"/>
      <w:r w:rsidRPr="003C0241">
        <w:rPr>
          <w:rFonts w:eastAsia="仿宋_GB2312" w:hint="eastAsia"/>
          <w:color w:val="000000"/>
          <w:szCs w:val="32"/>
          <w:shd w:val="clear" w:color="auto" w:fill="FFFFFF"/>
        </w:rPr>
        <w:t>、装修装饰材料、用品用具和玩教具材料等，应当符合国家相关的安全质量标准和环保要求。</w:t>
      </w:r>
    </w:p>
    <w:p w14:paraId="52285BC8"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入园幼儿应当由监护人或者其委托的成年人接送。</w:t>
      </w:r>
    </w:p>
    <w:p w14:paraId="7155DB33"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幼儿园应当严格执行国家有关食品药品安全的法律法规，</w:t>
      </w:r>
      <w:r w:rsidRPr="003C0241">
        <w:rPr>
          <w:rFonts w:eastAsia="仿宋_GB2312" w:hint="eastAsia"/>
          <w:color w:val="000000"/>
          <w:szCs w:val="32"/>
          <w:shd w:val="clear" w:color="auto" w:fill="FFFFFF"/>
        </w:rPr>
        <w:lastRenderedPageBreak/>
        <w:t>保障饮食饮水卫生安全。</w:t>
      </w:r>
    </w:p>
    <w:p w14:paraId="05C721AD"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第十五条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幼儿园教职工必须具有安全意识，掌握基本急救常识和防范、避险、逃生、自救的基本方法，在紧急情况下应当优先保护幼儿的人身安全。</w:t>
      </w:r>
    </w:p>
    <w:p w14:paraId="43639DEC"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幼儿园应当把安全教育融入一日生活，并定期组织开展多种形式的安全教育和事故预防演练。</w:t>
      </w:r>
    </w:p>
    <w:p w14:paraId="5FAE49CA"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幼儿园应当结合幼儿年龄特点和接受能力开展反家庭暴力教育，发现幼儿遭受或者疑似遭受家庭暴力的，应当依法及时向公安机关报案。</w:t>
      </w:r>
    </w:p>
    <w:p w14:paraId="3C51A92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幼儿园应当投保校方责任险。</w:t>
      </w:r>
    </w:p>
    <w:p w14:paraId="23D3A7D8" w14:textId="77777777" w:rsidR="003C0241" w:rsidRPr="003C0241" w:rsidRDefault="003C0241" w:rsidP="003C0241">
      <w:pPr>
        <w:spacing w:line="240" w:lineRule="auto"/>
        <w:ind w:firstLine="622"/>
        <w:rPr>
          <w:rFonts w:eastAsia="仿宋_GB2312"/>
          <w:color w:val="000000"/>
          <w:szCs w:val="32"/>
          <w:shd w:val="clear" w:color="auto" w:fill="FFFFFF"/>
        </w:rPr>
      </w:pPr>
    </w:p>
    <w:p w14:paraId="09DADF6A" w14:textId="77777777" w:rsidR="003C0241" w:rsidRPr="003C0241" w:rsidRDefault="003C0241" w:rsidP="003C0241">
      <w:pPr>
        <w:spacing w:line="240" w:lineRule="auto"/>
        <w:ind w:firstLine="625"/>
        <w:rPr>
          <w:rFonts w:eastAsia="仿宋_GB2312"/>
          <w:b/>
          <w:color w:val="000000"/>
          <w:szCs w:val="32"/>
          <w:shd w:val="clear" w:color="auto" w:fill="FFFFFF"/>
        </w:rPr>
      </w:pPr>
      <w:r w:rsidRPr="003C0241">
        <w:rPr>
          <w:rFonts w:eastAsia="仿宋_GB2312" w:hint="eastAsia"/>
          <w:b/>
          <w:color w:val="000000"/>
          <w:szCs w:val="32"/>
          <w:shd w:val="clear" w:color="auto" w:fill="FFFFFF"/>
        </w:rPr>
        <w:t>第四章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幼儿园的卫生保健</w:t>
      </w:r>
    </w:p>
    <w:p w14:paraId="2CB9A619"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第十七条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幼儿园必须切实做好幼儿生理和心理卫生保健工作。</w:t>
      </w:r>
    </w:p>
    <w:p w14:paraId="6925D696"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幼儿园应当严格执行《托儿所幼儿园卫生保健管理办法》以及其他有关卫生保健的法规、规章和制度。</w:t>
      </w:r>
    </w:p>
    <w:p w14:paraId="6BA61999"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第十八条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幼儿园应当制定合理的幼儿一日生活作息制度</w:t>
      </w:r>
      <w:r w:rsidRPr="003C0241">
        <w:rPr>
          <w:rFonts w:eastAsia="仿宋_GB2312" w:hint="eastAsia"/>
          <w:color w:val="000000"/>
          <w:szCs w:val="32"/>
          <w:highlight w:val="yellow"/>
          <w:shd w:val="clear" w:color="auto" w:fill="FFFFFF"/>
        </w:rPr>
        <w:t>。正餐间隔时间为</w:t>
      </w:r>
      <w:r w:rsidRPr="003C0241">
        <w:rPr>
          <w:rFonts w:eastAsia="仿宋_GB2312" w:hint="eastAsia"/>
          <w:color w:val="000000"/>
          <w:szCs w:val="32"/>
          <w:highlight w:val="yellow"/>
          <w:shd w:val="clear" w:color="auto" w:fill="FFFFFF"/>
        </w:rPr>
        <w:t>3.5 - 4</w:t>
      </w:r>
      <w:r w:rsidRPr="003C0241">
        <w:rPr>
          <w:rFonts w:eastAsia="仿宋_GB2312" w:hint="eastAsia"/>
          <w:color w:val="000000"/>
          <w:szCs w:val="32"/>
          <w:highlight w:val="yellow"/>
          <w:shd w:val="clear" w:color="auto" w:fill="FFFFFF"/>
        </w:rPr>
        <w:t>小时。</w:t>
      </w:r>
      <w:r w:rsidRPr="003C0241">
        <w:rPr>
          <w:rFonts w:eastAsia="仿宋_GB2312" w:hint="eastAsia"/>
          <w:color w:val="000000"/>
          <w:szCs w:val="32"/>
          <w:shd w:val="clear" w:color="auto" w:fill="FFFFFF"/>
        </w:rPr>
        <w:t>在正常情况下，幼儿</w:t>
      </w:r>
      <w:r w:rsidRPr="003C0241">
        <w:rPr>
          <w:rFonts w:eastAsia="仿宋_GB2312" w:hint="eastAsia"/>
          <w:color w:val="000000"/>
          <w:szCs w:val="32"/>
          <w:highlight w:val="yellow"/>
          <w:shd w:val="clear" w:color="auto" w:fill="FFFFFF"/>
        </w:rPr>
        <w:t>户外活动时间</w:t>
      </w:r>
      <w:r w:rsidRPr="003C0241">
        <w:rPr>
          <w:rFonts w:eastAsia="仿宋_GB2312" w:hint="eastAsia"/>
          <w:color w:val="000000"/>
          <w:szCs w:val="32"/>
          <w:highlight w:val="yellow"/>
          <w:shd w:val="clear" w:color="auto" w:fill="FFFFFF"/>
        </w:rPr>
        <w:t>(</w:t>
      </w:r>
      <w:r w:rsidRPr="003C0241">
        <w:rPr>
          <w:rFonts w:eastAsia="仿宋_GB2312" w:hint="eastAsia"/>
          <w:color w:val="000000"/>
          <w:szCs w:val="32"/>
          <w:highlight w:val="yellow"/>
          <w:shd w:val="clear" w:color="auto" w:fill="FFFFFF"/>
        </w:rPr>
        <w:t>包括户外体育活动时间</w:t>
      </w:r>
      <w:r w:rsidRPr="003C0241">
        <w:rPr>
          <w:rFonts w:eastAsia="仿宋_GB2312" w:hint="eastAsia"/>
          <w:color w:val="000000"/>
          <w:szCs w:val="32"/>
          <w:highlight w:val="yellow"/>
          <w:shd w:val="clear" w:color="auto" w:fill="FFFFFF"/>
        </w:rPr>
        <w:t>)</w:t>
      </w:r>
      <w:r w:rsidRPr="003C0241">
        <w:rPr>
          <w:rFonts w:eastAsia="仿宋_GB2312" w:hint="eastAsia"/>
          <w:color w:val="000000"/>
          <w:szCs w:val="32"/>
          <w:highlight w:val="yellow"/>
          <w:shd w:val="clear" w:color="auto" w:fill="FFFFFF"/>
        </w:rPr>
        <w:t>每天不得少于</w:t>
      </w:r>
      <w:r w:rsidRPr="003C0241">
        <w:rPr>
          <w:rFonts w:eastAsia="仿宋_GB2312" w:hint="eastAsia"/>
          <w:color w:val="000000"/>
          <w:szCs w:val="32"/>
          <w:highlight w:val="yellow"/>
          <w:shd w:val="clear" w:color="auto" w:fill="FFFFFF"/>
        </w:rPr>
        <w:t>2</w:t>
      </w:r>
      <w:r w:rsidRPr="003C0241">
        <w:rPr>
          <w:rFonts w:eastAsia="仿宋_GB2312" w:hint="eastAsia"/>
          <w:color w:val="000000"/>
          <w:szCs w:val="32"/>
          <w:highlight w:val="yellow"/>
          <w:shd w:val="clear" w:color="auto" w:fill="FFFFFF"/>
        </w:rPr>
        <w:t>小时，寄宿制幼儿园不得少于</w:t>
      </w:r>
      <w:r w:rsidRPr="003C0241">
        <w:rPr>
          <w:rFonts w:eastAsia="仿宋_GB2312" w:hint="eastAsia"/>
          <w:color w:val="000000"/>
          <w:szCs w:val="32"/>
          <w:highlight w:val="yellow"/>
          <w:shd w:val="clear" w:color="auto" w:fill="FFFFFF"/>
        </w:rPr>
        <w:t>3</w:t>
      </w:r>
      <w:r w:rsidRPr="003C0241">
        <w:rPr>
          <w:rFonts w:eastAsia="仿宋_GB2312" w:hint="eastAsia"/>
          <w:color w:val="000000"/>
          <w:szCs w:val="32"/>
          <w:highlight w:val="yellow"/>
          <w:shd w:val="clear" w:color="auto" w:fill="FFFFFF"/>
        </w:rPr>
        <w:t>小时；</w:t>
      </w:r>
      <w:r w:rsidRPr="003C0241">
        <w:rPr>
          <w:rFonts w:eastAsia="仿宋_GB2312" w:hint="eastAsia"/>
          <w:color w:val="000000"/>
          <w:szCs w:val="32"/>
          <w:shd w:val="clear" w:color="auto" w:fill="FFFFFF"/>
        </w:rPr>
        <w:t>高寒、高温地区可酌情增减。</w:t>
      </w:r>
    </w:p>
    <w:p w14:paraId="5E30EC01" w14:textId="77777777" w:rsidR="003C0241" w:rsidRPr="003C0241" w:rsidRDefault="003C0241" w:rsidP="003C0241">
      <w:pPr>
        <w:spacing w:line="240" w:lineRule="auto"/>
        <w:ind w:firstLine="622"/>
        <w:rPr>
          <w:rFonts w:eastAsia="仿宋_GB2312"/>
          <w:color w:val="000000"/>
          <w:szCs w:val="32"/>
          <w:shd w:val="clear" w:color="auto" w:fill="FFFFFF"/>
        </w:rPr>
      </w:pPr>
      <w:proofErr w:type="gramStart"/>
      <w:r w:rsidRPr="003C0241">
        <w:rPr>
          <w:rFonts w:eastAsia="仿宋_GB2312" w:hint="eastAsia"/>
          <w:color w:val="000000"/>
          <w:szCs w:val="32"/>
          <w:shd w:val="clear" w:color="auto" w:fill="FFFFFF"/>
        </w:rPr>
        <w:t>笫</w:t>
      </w:r>
      <w:proofErr w:type="gramEnd"/>
      <w:r w:rsidRPr="003C0241">
        <w:rPr>
          <w:rFonts w:eastAsia="仿宋_GB2312" w:hint="eastAsia"/>
          <w:color w:val="000000"/>
          <w:szCs w:val="32"/>
          <w:shd w:val="clear" w:color="auto" w:fill="FFFFFF"/>
        </w:rPr>
        <w:t>十九条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幼儿园应当建立幼儿健康检查制度和幼儿</w:t>
      </w:r>
      <w:proofErr w:type="gramStart"/>
      <w:r w:rsidRPr="003C0241">
        <w:rPr>
          <w:rFonts w:eastAsia="仿宋_GB2312" w:hint="eastAsia"/>
          <w:color w:val="000000"/>
          <w:szCs w:val="32"/>
          <w:shd w:val="clear" w:color="auto" w:fill="FFFFFF"/>
        </w:rPr>
        <w:t>健康卡</w:t>
      </w:r>
      <w:proofErr w:type="gramEnd"/>
      <w:r w:rsidRPr="003C0241">
        <w:rPr>
          <w:rFonts w:eastAsia="仿宋_GB2312" w:hint="eastAsia"/>
          <w:color w:val="000000"/>
          <w:szCs w:val="32"/>
          <w:shd w:val="clear" w:color="auto" w:fill="FFFFFF"/>
        </w:rPr>
        <w:t>或档案。</w:t>
      </w:r>
      <w:r w:rsidRPr="003C0241">
        <w:rPr>
          <w:rFonts w:eastAsia="仿宋_GB2312" w:hint="eastAsia"/>
          <w:color w:val="000000"/>
          <w:szCs w:val="32"/>
          <w:highlight w:val="yellow"/>
          <w:shd w:val="clear" w:color="auto" w:fill="FFFFFF"/>
        </w:rPr>
        <w:t>每年体检一次，每</w:t>
      </w:r>
      <w:proofErr w:type="gramStart"/>
      <w:r w:rsidRPr="003C0241">
        <w:rPr>
          <w:rFonts w:eastAsia="仿宋_GB2312" w:hint="eastAsia"/>
          <w:color w:val="000000"/>
          <w:szCs w:val="32"/>
          <w:highlight w:val="yellow"/>
          <w:shd w:val="clear" w:color="auto" w:fill="FFFFFF"/>
        </w:rPr>
        <w:t>半年测身高</w:t>
      </w:r>
      <w:proofErr w:type="gramEnd"/>
      <w:r w:rsidRPr="003C0241">
        <w:rPr>
          <w:rFonts w:eastAsia="仿宋_GB2312" w:hint="eastAsia"/>
          <w:color w:val="000000"/>
          <w:szCs w:val="32"/>
          <w:highlight w:val="yellow"/>
          <w:shd w:val="clear" w:color="auto" w:fill="FFFFFF"/>
        </w:rPr>
        <w:t>、视力一次，每季度量体重一次</w:t>
      </w:r>
      <w:r w:rsidRPr="003C0241">
        <w:rPr>
          <w:rFonts w:eastAsia="仿宋_GB2312" w:hint="eastAsia"/>
          <w:color w:val="000000"/>
          <w:szCs w:val="32"/>
          <w:shd w:val="clear" w:color="auto" w:fill="FFFFFF"/>
        </w:rPr>
        <w:t>：注意幼儿口腔卫生，保护幼儿视力。</w:t>
      </w:r>
    </w:p>
    <w:p w14:paraId="15DAD216"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幼儿园对幼儿健康发展状况定期进行分析、评价，及时向家长反馈结果。</w:t>
      </w:r>
    </w:p>
    <w:p w14:paraId="06BA42CE"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lastRenderedPageBreak/>
        <w:t>幼儿园应当关注幼儿心理健康，注重满足幼儿的发展需要，保持幼儿积极的情绪状态，让幼儿感受到尊重和接纳。</w:t>
      </w:r>
    </w:p>
    <w:p w14:paraId="32A17DC7" w14:textId="77777777" w:rsidR="003C0241" w:rsidRPr="003C0241" w:rsidRDefault="003C0241" w:rsidP="003C0241">
      <w:pPr>
        <w:spacing w:line="240" w:lineRule="auto"/>
        <w:ind w:firstLine="622"/>
        <w:rPr>
          <w:rFonts w:eastAsia="仿宋_GB2312"/>
          <w:color w:val="000000"/>
          <w:szCs w:val="32"/>
          <w:highlight w:val="yellow"/>
          <w:shd w:val="clear" w:color="auto" w:fill="FFFFFF"/>
        </w:rPr>
      </w:pPr>
      <w:r w:rsidRPr="003C0241">
        <w:rPr>
          <w:rFonts w:eastAsia="仿宋_GB2312" w:hint="eastAsia"/>
          <w:color w:val="000000"/>
          <w:szCs w:val="32"/>
          <w:shd w:val="clear" w:color="auto" w:fill="FFFFFF"/>
        </w:rPr>
        <w:t>第二十条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highlight w:val="yellow"/>
          <w:shd w:val="clear" w:color="auto" w:fill="FFFFFF"/>
        </w:rPr>
        <w:t>幼儿园应当建立卫生消毒、晨检、</w:t>
      </w:r>
      <w:proofErr w:type="gramStart"/>
      <w:r w:rsidRPr="003C0241">
        <w:rPr>
          <w:rFonts w:eastAsia="仿宋_GB2312" w:hint="eastAsia"/>
          <w:color w:val="000000"/>
          <w:szCs w:val="32"/>
          <w:highlight w:val="yellow"/>
          <w:shd w:val="clear" w:color="auto" w:fill="FFFFFF"/>
        </w:rPr>
        <w:t>午检制度</w:t>
      </w:r>
      <w:proofErr w:type="gramEnd"/>
      <w:r w:rsidRPr="003C0241">
        <w:rPr>
          <w:rFonts w:eastAsia="仿宋_GB2312" w:hint="eastAsia"/>
          <w:color w:val="000000"/>
          <w:szCs w:val="32"/>
          <w:highlight w:val="yellow"/>
          <w:shd w:val="clear" w:color="auto" w:fill="FFFFFF"/>
        </w:rPr>
        <w:t>和病儿隔离制度，配合卫生部门做好计划免疫工作。</w:t>
      </w:r>
    </w:p>
    <w:p w14:paraId="786303D2" w14:textId="77777777" w:rsidR="003C0241" w:rsidRPr="003C0241" w:rsidRDefault="003C0241" w:rsidP="003C0241">
      <w:pPr>
        <w:spacing w:line="240" w:lineRule="auto"/>
        <w:ind w:firstLine="622"/>
        <w:rPr>
          <w:rFonts w:eastAsia="仿宋_GB2312"/>
          <w:color w:val="000000"/>
          <w:szCs w:val="32"/>
          <w:highlight w:val="yellow"/>
          <w:shd w:val="clear" w:color="auto" w:fill="FFFFFF"/>
        </w:rPr>
      </w:pPr>
      <w:r w:rsidRPr="003C0241">
        <w:rPr>
          <w:rFonts w:eastAsia="仿宋_GB2312" w:hint="eastAsia"/>
          <w:color w:val="000000"/>
          <w:szCs w:val="32"/>
          <w:highlight w:val="yellow"/>
          <w:shd w:val="clear" w:color="auto" w:fill="FFFFFF"/>
        </w:rPr>
        <w:t>幼儿园应当建立传染病预防和管理制度，制定突发传染病应急预案，认真做好疾病防控工作。</w:t>
      </w:r>
    </w:p>
    <w:p w14:paraId="099688E7" w14:textId="77777777" w:rsidR="003C0241" w:rsidRPr="003C0241" w:rsidRDefault="003C0241" w:rsidP="003C0241">
      <w:pPr>
        <w:spacing w:line="240" w:lineRule="auto"/>
        <w:ind w:firstLine="622"/>
        <w:rPr>
          <w:rFonts w:eastAsia="仿宋_GB2312"/>
          <w:color w:val="000000"/>
          <w:szCs w:val="32"/>
          <w:highlight w:val="yellow"/>
          <w:shd w:val="clear" w:color="auto" w:fill="FFFFFF"/>
        </w:rPr>
      </w:pPr>
      <w:r w:rsidRPr="003C0241">
        <w:rPr>
          <w:rFonts w:eastAsia="仿宋_GB2312" w:hint="eastAsia"/>
          <w:color w:val="000000"/>
          <w:szCs w:val="32"/>
          <w:highlight w:val="yellow"/>
          <w:shd w:val="clear" w:color="auto" w:fill="FFFFFF"/>
        </w:rPr>
        <w:t>幼儿园应当建立患病幼儿用药的委托交接制度，未经监护人委托或者同意，幼儿园不得给幼儿用药。幼儿园应当妥善管理药品，保证幼儿用药安全。</w:t>
      </w:r>
    </w:p>
    <w:p w14:paraId="6F0EB1E6"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highlight w:val="yellow"/>
          <w:shd w:val="clear" w:color="auto" w:fill="FFFFFF"/>
        </w:rPr>
        <w:t>幼儿园内禁止吸烟、饮酒。</w:t>
      </w:r>
    </w:p>
    <w:p w14:paraId="21CBB64C"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第二十一条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供给膳食的幼儿园应当为幼儿提供安全卫生的食品，编制营养平衡的幼儿食谱，定期计算和分析幼儿的进食量和营养素摄取量，保证幼儿合理膳食。</w:t>
      </w:r>
    </w:p>
    <w:p w14:paraId="1F1D5143"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幼儿园应</w:t>
      </w:r>
      <w:r w:rsidRPr="003C0241">
        <w:rPr>
          <w:rFonts w:eastAsia="仿宋_GB2312" w:hint="eastAsia"/>
          <w:color w:val="000000"/>
          <w:szCs w:val="32"/>
          <w:highlight w:val="yellow"/>
          <w:shd w:val="clear" w:color="auto" w:fill="FFFFFF"/>
        </w:rPr>
        <w:t>当每周向家长公示幼儿食谱，</w:t>
      </w:r>
      <w:r w:rsidRPr="003C0241">
        <w:rPr>
          <w:rFonts w:eastAsia="仿宋_GB2312" w:hint="eastAsia"/>
          <w:color w:val="000000"/>
          <w:szCs w:val="32"/>
          <w:shd w:val="clear" w:color="auto" w:fill="FFFFFF"/>
        </w:rPr>
        <w:t>并按照相关规定进行食品留样。</w:t>
      </w:r>
    </w:p>
    <w:p w14:paraId="42C32E0A"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第二十二条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幼儿园应当配</w:t>
      </w:r>
      <w:proofErr w:type="gramStart"/>
      <w:r w:rsidRPr="003C0241">
        <w:rPr>
          <w:rFonts w:eastAsia="仿宋_GB2312" w:hint="eastAsia"/>
          <w:color w:val="000000"/>
          <w:szCs w:val="32"/>
          <w:shd w:val="clear" w:color="auto" w:fill="FFFFFF"/>
        </w:rPr>
        <w:t>各必要的设各</w:t>
      </w:r>
      <w:proofErr w:type="gramEnd"/>
      <w:r w:rsidRPr="003C0241">
        <w:rPr>
          <w:rFonts w:eastAsia="仿宋_GB2312" w:hint="eastAsia"/>
          <w:color w:val="000000"/>
          <w:szCs w:val="32"/>
          <w:shd w:val="clear" w:color="auto" w:fill="FFFFFF"/>
        </w:rPr>
        <w:t>设施，及时为幼儿提供安全卫生的饮用水。</w:t>
      </w:r>
    </w:p>
    <w:p w14:paraId="54CA0009"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幼儿园应当培养幼儿良好的大小便习惯，不得限制幼儿便溺的次数、时间等。</w:t>
      </w:r>
    </w:p>
    <w:p w14:paraId="64704145"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第二十三条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幼儿园应当积极开展适合幼儿的体育活动，充分利用日光、空气、水等自然因素以及本地自然环境，有计划地锻炼幼儿肌体，增强身体的适应和抵抗能力。正常情况下，每日户外体育活动不得少于</w:t>
      </w:r>
      <w:r w:rsidRPr="003C0241">
        <w:rPr>
          <w:rFonts w:eastAsia="仿宋_GB2312" w:hint="eastAsia"/>
          <w:color w:val="000000"/>
          <w:szCs w:val="32"/>
          <w:shd w:val="clear" w:color="auto" w:fill="FFFFFF"/>
        </w:rPr>
        <w:t>1</w:t>
      </w:r>
      <w:r w:rsidRPr="003C0241">
        <w:rPr>
          <w:rFonts w:eastAsia="仿宋_GB2312" w:hint="eastAsia"/>
          <w:color w:val="000000"/>
          <w:szCs w:val="32"/>
          <w:shd w:val="clear" w:color="auto" w:fill="FFFFFF"/>
        </w:rPr>
        <w:t>小时。</w:t>
      </w:r>
    </w:p>
    <w:p w14:paraId="4184D267"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lastRenderedPageBreak/>
        <w:t>幼儿园在开展体育活动时，应当对体弱或有残疾的幼儿予以特殊照顾。</w:t>
      </w:r>
    </w:p>
    <w:p w14:paraId="1F888732"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幼儿园夏季要做好防暑降温工作，冬季要做好防寒保暖工作，防止中暑和冻伤。</w:t>
      </w:r>
    </w:p>
    <w:p w14:paraId="53B75178" w14:textId="77777777" w:rsidR="003C0241" w:rsidRPr="003C0241" w:rsidRDefault="003C0241" w:rsidP="003C0241">
      <w:pPr>
        <w:spacing w:line="240" w:lineRule="auto"/>
        <w:ind w:firstLine="622"/>
        <w:rPr>
          <w:rFonts w:eastAsia="仿宋_GB2312"/>
          <w:color w:val="000000"/>
          <w:szCs w:val="32"/>
          <w:shd w:val="clear" w:color="auto" w:fill="FFFFFF"/>
        </w:rPr>
      </w:pPr>
    </w:p>
    <w:p w14:paraId="3ABD4D4C" w14:textId="77777777" w:rsidR="003C0241" w:rsidRPr="003C0241" w:rsidRDefault="003C0241" w:rsidP="003C0241">
      <w:pPr>
        <w:spacing w:line="240" w:lineRule="auto"/>
        <w:ind w:firstLine="625"/>
        <w:rPr>
          <w:rFonts w:eastAsia="仿宋_GB2312"/>
          <w:b/>
          <w:color w:val="000000"/>
          <w:szCs w:val="32"/>
          <w:shd w:val="clear" w:color="auto" w:fill="FFFFFF"/>
        </w:rPr>
      </w:pPr>
      <w:r w:rsidRPr="003C0241">
        <w:rPr>
          <w:rFonts w:eastAsia="仿宋_GB2312" w:hint="eastAsia"/>
          <w:b/>
          <w:color w:val="000000"/>
          <w:szCs w:val="32"/>
          <w:shd w:val="clear" w:color="auto" w:fill="FFFFFF"/>
        </w:rPr>
        <w:t>第五章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幼儿园的教育</w:t>
      </w:r>
    </w:p>
    <w:p w14:paraId="0B4B3B3F"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第二十五条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幼儿园教育应当贯彻以下原则和要求：</w:t>
      </w:r>
    </w:p>
    <w:p w14:paraId="602CA32C"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proofErr w:type="gramStart"/>
      <w:r w:rsidRPr="003C0241">
        <w:rPr>
          <w:rFonts w:eastAsia="仿宋_GB2312" w:hint="eastAsia"/>
          <w:color w:val="000000"/>
          <w:szCs w:val="32"/>
          <w:shd w:val="clear" w:color="auto" w:fill="FFFFFF"/>
        </w:rPr>
        <w:t>一</w:t>
      </w:r>
      <w:proofErr w:type="gramEnd"/>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德、智、体、美等方面的教育应当互相渗透，有机结合。</w:t>
      </w:r>
    </w:p>
    <w:p w14:paraId="2B7CAD2C"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二</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遵循幼儿身心发展规律，符合幼儿年龄特点，注重个体差异，因人施教，引导幼儿个性健康发展。</w:t>
      </w:r>
    </w:p>
    <w:p w14:paraId="690C30D2"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三</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面向全体幼儿，热爱幼儿，坚持积极鼓励、启发引导的正面教育。</w:t>
      </w:r>
    </w:p>
    <w:p w14:paraId="13B9DF34" w14:textId="77777777" w:rsidR="003C0241" w:rsidRPr="003C0241" w:rsidRDefault="003C0241" w:rsidP="003C0241">
      <w:pPr>
        <w:spacing w:line="240" w:lineRule="auto"/>
        <w:ind w:firstLine="622"/>
        <w:rPr>
          <w:rFonts w:eastAsia="仿宋_GB2312"/>
          <w:color w:val="000000"/>
          <w:szCs w:val="32"/>
          <w:highlight w:val="yellow"/>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四</w:t>
      </w:r>
      <w:r w:rsidRPr="003C0241">
        <w:rPr>
          <w:rFonts w:eastAsia="仿宋_GB2312" w:hint="eastAsia"/>
          <w:color w:val="000000"/>
          <w:szCs w:val="32"/>
          <w:highlight w:val="yellow"/>
          <w:shd w:val="clear" w:color="auto" w:fill="FFFFFF"/>
        </w:rPr>
        <w:t>)</w:t>
      </w:r>
      <w:r w:rsidRPr="003C0241">
        <w:rPr>
          <w:rFonts w:eastAsia="仿宋_GB2312" w:hint="eastAsia"/>
          <w:color w:val="000000"/>
          <w:szCs w:val="32"/>
          <w:highlight w:val="yellow"/>
          <w:shd w:val="clear" w:color="auto" w:fill="FFFFFF"/>
        </w:rPr>
        <w:t>综合组织健康、语言、社会、科学、艺术各领域的教育内容，渗透于幼儿一日生活的各项活动中，充分发挥各种教育手段的交互作用。</w:t>
      </w:r>
    </w:p>
    <w:p w14:paraId="5CB48B7B"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highlight w:val="yellow"/>
          <w:shd w:val="clear" w:color="auto" w:fill="FFFFFF"/>
        </w:rPr>
        <w:t>(</w:t>
      </w:r>
      <w:r w:rsidRPr="003C0241">
        <w:rPr>
          <w:rFonts w:eastAsia="仿宋_GB2312" w:hint="eastAsia"/>
          <w:color w:val="000000"/>
          <w:szCs w:val="32"/>
          <w:highlight w:val="yellow"/>
          <w:shd w:val="clear" w:color="auto" w:fill="FFFFFF"/>
        </w:rPr>
        <w:t>五</w:t>
      </w:r>
      <w:r w:rsidRPr="003C0241">
        <w:rPr>
          <w:rFonts w:eastAsia="仿宋_GB2312" w:hint="eastAsia"/>
          <w:color w:val="000000"/>
          <w:szCs w:val="32"/>
          <w:highlight w:val="yellow"/>
          <w:shd w:val="clear" w:color="auto" w:fill="FFFFFF"/>
        </w:rPr>
        <w:t>)</w:t>
      </w:r>
      <w:r w:rsidRPr="003C0241">
        <w:rPr>
          <w:rFonts w:eastAsia="仿宋_GB2312" w:hint="eastAsia"/>
          <w:color w:val="000000"/>
          <w:szCs w:val="32"/>
          <w:highlight w:val="yellow"/>
          <w:shd w:val="clear" w:color="auto" w:fill="FFFFFF"/>
        </w:rPr>
        <w:t>以游戏为基本活动，寓教育于各项活动之中。</w:t>
      </w:r>
    </w:p>
    <w:p w14:paraId="1557D35D"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六</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创设与教育相适应的良好环境，为幼儿提供活动和表现能力的机会与条件。</w:t>
      </w:r>
    </w:p>
    <w:p w14:paraId="65545CEB"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第二十六条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幼儿一日活动的组织应当动静交替，注重幼儿的直接感知、实际操作和亲身体验，保证幼儿愉快的、有益的自由活动。</w:t>
      </w:r>
    </w:p>
    <w:p w14:paraId="707D7DCF"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第二十七条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幼儿园日常生活组织，应当从实际出发，建立必要、合理的常规，坚持一贯性和灵活性相结合，培养幼儿的良好习惯和初步的生活自理能力。</w:t>
      </w:r>
    </w:p>
    <w:p w14:paraId="19505142"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第二十八条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幼儿园应当为幼儿提供丰富多样的教育活动。</w:t>
      </w:r>
    </w:p>
    <w:p w14:paraId="394A098C"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教育活动内容应当根据教育目标、幼儿的实际水平和兴趣确定，以循</w:t>
      </w:r>
      <w:r w:rsidRPr="003C0241">
        <w:rPr>
          <w:rFonts w:eastAsia="仿宋_GB2312" w:hint="eastAsia"/>
          <w:color w:val="000000"/>
          <w:szCs w:val="32"/>
          <w:shd w:val="clear" w:color="auto" w:fill="FFFFFF"/>
        </w:rPr>
        <w:lastRenderedPageBreak/>
        <w:t>序渐进为原则，有计划地选择和组织。</w:t>
      </w:r>
    </w:p>
    <w:p w14:paraId="685D1F04"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教育活动的组织应当灵活地运用集体、小组和个别活动等形式，为每个幼儿提供充分参与的机会，满足幼儿多方面发展的需要，促进每个幼儿在不同水平上得到发展。</w:t>
      </w:r>
    </w:p>
    <w:p w14:paraId="577BD084"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教育活动的过程应注重支持幼儿的主动探索、操作实践、合作交流和表达表现，不应片面追求活动结果。</w:t>
      </w:r>
    </w:p>
    <w:p w14:paraId="43FB3FA7"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第二十九条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幼儿园应当将游戏作为对幼儿进行全面发展教育的重要形式。</w:t>
      </w:r>
    </w:p>
    <w:p w14:paraId="18C5D27F"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幼儿园应当因地制宜创设游戏条件，提供丰富、适宜的游戏材料，保证充足的游戏时间，开展多种游戏。</w:t>
      </w:r>
    </w:p>
    <w:p w14:paraId="78290A08"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幼儿园应当根据幼儿的年龄特点指导游戏，鼓励和支持幼儿根据自身兴趣、需要和经验水平，自主选择游戏内容、游戏材料和伙伴，使幼儿在游戏过程中获得积极的情绪情感，促进幼儿能力和个性的全面发展。</w:t>
      </w:r>
    </w:p>
    <w:p w14:paraId="5972C213"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第三十条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将环境作为重要的教育资源，合理利用室内外环境，创设开放的、多样的区域活动空间，提供适合幼儿年龄特点的丰富的玩具、操作材料和幼儿读物，支持幼儿自主选择和主动学习，激发幼儿学习的兴趣与探究的愿望。</w:t>
      </w:r>
    </w:p>
    <w:p w14:paraId="228C45C5"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幼儿园应当营造尊重、接纳和关爱的氛围，建立良好的同伴和师生关系。</w:t>
      </w:r>
    </w:p>
    <w:p w14:paraId="7A5D5B7F"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幼儿园应当充分利用家庭和社区的有利条件，丰富和拓展幼儿园的教育资源。</w:t>
      </w:r>
    </w:p>
    <w:p w14:paraId="6A8C1B88"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第三十一条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幼儿园的品德教育应当以情感教育和培养良好行为习惯为主，注重潜移默化的影响，并贯穿于幼儿生活以及各项活动之中。</w:t>
      </w:r>
    </w:p>
    <w:p w14:paraId="1C092F1D"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lastRenderedPageBreak/>
        <w:t>第三十二条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幼儿园应当充分尊重幼儿的个体差异，根据幼儿不同的心理发展水平，研究有效的活动形式和方法，注重培养幼儿良好的个性心理品质。</w:t>
      </w:r>
    </w:p>
    <w:p w14:paraId="276124EF"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幼儿园应当为在园残疾儿童提供更多的帮助和指导。</w:t>
      </w:r>
    </w:p>
    <w:p w14:paraId="54D29D8B"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第三十三条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幼儿园和小学应当密切联系，互相配合，注意两个阶段教育的相互衔接。</w:t>
      </w:r>
    </w:p>
    <w:p w14:paraId="2EF2CA9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幼儿园不得提前教授小学教育内容，不得开展任何违背幼儿身心发展规律的活动。</w:t>
      </w:r>
    </w:p>
    <w:p w14:paraId="3352EEAE" w14:textId="77777777" w:rsidR="003C0241" w:rsidRPr="003C0241" w:rsidRDefault="003C0241" w:rsidP="003C0241">
      <w:pPr>
        <w:spacing w:line="240" w:lineRule="auto"/>
        <w:ind w:firstLineChars="0" w:firstLine="0"/>
        <w:rPr>
          <w:rFonts w:eastAsia="仿宋_GB2312"/>
          <w:color w:val="000000"/>
          <w:szCs w:val="32"/>
          <w:shd w:val="clear" w:color="auto" w:fill="FFFFFF"/>
        </w:rPr>
      </w:pPr>
    </w:p>
    <w:p w14:paraId="0F9B4B4D" w14:textId="77777777" w:rsidR="003C0241" w:rsidRPr="003C0241" w:rsidRDefault="003C0241" w:rsidP="003C0241">
      <w:pPr>
        <w:spacing w:line="240" w:lineRule="auto"/>
        <w:ind w:firstLine="625"/>
        <w:rPr>
          <w:rFonts w:eastAsia="仿宋_GB2312"/>
          <w:b/>
          <w:color w:val="000000"/>
          <w:szCs w:val="32"/>
          <w:shd w:val="clear" w:color="auto" w:fill="FFFFFF"/>
        </w:rPr>
      </w:pPr>
      <w:r w:rsidRPr="003C0241">
        <w:rPr>
          <w:rFonts w:eastAsia="仿宋_GB2312" w:hint="eastAsia"/>
          <w:b/>
          <w:color w:val="000000"/>
          <w:szCs w:val="32"/>
          <w:shd w:val="clear" w:color="auto" w:fill="FFFFFF"/>
        </w:rPr>
        <w:t>第六章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幼儿园的园舍、设备</w:t>
      </w:r>
    </w:p>
    <w:p w14:paraId="53A48464"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第三十四条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幼儿园应当按照国家的相关规定设活动室、寝室、卫生间、保健室、综合活动室、厨房和办公用房等，并达到相应的建设标准。有条件的幼儿园应当优先扩大幼儿游戏和活动空间。</w:t>
      </w:r>
    </w:p>
    <w:p w14:paraId="6977CBBD"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寄宿制幼儿园应当增设隔离室、浴室和教职工值班室等。</w:t>
      </w:r>
    </w:p>
    <w:p w14:paraId="33D00294"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第三十五条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幼儿园应当有与其规模相适应的户外活动场地，配</w:t>
      </w:r>
      <w:proofErr w:type="gramStart"/>
      <w:r w:rsidRPr="003C0241">
        <w:rPr>
          <w:rFonts w:eastAsia="仿宋_GB2312" w:hint="eastAsia"/>
          <w:color w:val="000000"/>
          <w:szCs w:val="32"/>
          <w:shd w:val="clear" w:color="auto" w:fill="FFFFFF"/>
        </w:rPr>
        <w:t>各必要</w:t>
      </w:r>
      <w:proofErr w:type="gramEnd"/>
      <w:r w:rsidRPr="003C0241">
        <w:rPr>
          <w:rFonts w:eastAsia="仿宋_GB2312" w:hint="eastAsia"/>
          <w:color w:val="000000"/>
          <w:szCs w:val="32"/>
          <w:shd w:val="clear" w:color="auto" w:fill="FFFFFF"/>
        </w:rPr>
        <w:t>的游戏和体育活动设施，创造条件开辟沙地、水池、种植园地等，并根据幼儿活动的需要绿化、美化园地。</w:t>
      </w:r>
    </w:p>
    <w:p w14:paraId="4DFFB757"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第三十六条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幼儿园应当配备适合幼儿特点的桌椅、玩具架、盥洗卫生用具，以及必要的玩教具、图书和乐器等。</w:t>
      </w:r>
    </w:p>
    <w:p w14:paraId="66295AB2"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玩教具应当具有教育意义并符合安全、卫生要求。幼儿园应当因地制宜，就地取材，自制玩教具。</w:t>
      </w:r>
    </w:p>
    <w:p w14:paraId="5B89538D" w14:textId="77777777" w:rsidR="003C0241" w:rsidRPr="003C0241" w:rsidRDefault="003C0241" w:rsidP="003C0241">
      <w:pPr>
        <w:spacing w:line="240" w:lineRule="auto"/>
        <w:ind w:firstLine="622"/>
        <w:rPr>
          <w:rFonts w:eastAsia="仿宋_GB2312" w:hint="eastAsia"/>
          <w:color w:val="000000"/>
          <w:szCs w:val="32"/>
          <w:shd w:val="clear" w:color="auto" w:fill="FFFFFF"/>
        </w:rPr>
      </w:pPr>
      <w:proofErr w:type="gramStart"/>
      <w:r w:rsidRPr="003C0241">
        <w:rPr>
          <w:rFonts w:eastAsia="仿宋_GB2312" w:hint="eastAsia"/>
          <w:color w:val="000000"/>
          <w:szCs w:val="32"/>
          <w:shd w:val="clear" w:color="auto" w:fill="FFFFFF"/>
        </w:rPr>
        <w:t>笫</w:t>
      </w:r>
      <w:proofErr w:type="gramEnd"/>
      <w:r w:rsidRPr="003C0241">
        <w:rPr>
          <w:rFonts w:eastAsia="仿宋_GB2312" w:hint="eastAsia"/>
          <w:color w:val="000000"/>
          <w:szCs w:val="32"/>
          <w:shd w:val="clear" w:color="auto" w:fill="FFFFFF"/>
        </w:rPr>
        <w:t>三十七条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幼儿园的建筑规划面积、建筑设计和功能要求，以及设施设各、玩教具配各，按照国家和地方的相关规定执行。</w:t>
      </w:r>
    </w:p>
    <w:p w14:paraId="3E572FD9" w14:textId="77777777" w:rsidR="003C0241" w:rsidRPr="003C0241" w:rsidRDefault="003C0241" w:rsidP="003C0241">
      <w:pPr>
        <w:spacing w:line="240" w:lineRule="auto"/>
        <w:ind w:firstLine="622"/>
        <w:rPr>
          <w:rFonts w:eastAsia="仿宋_GB2312"/>
          <w:color w:val="000000"/>
          <w:szCs w:val="32"/>
          <w:shd w:val="clear" w:color="auto" w:fill="FFFFFF"/>
        </w:rPr>
      </w:pPr>
    </w:p>
    <w:p w14:paraId="31D379B1" w14:textId="77777777" w:rsidR="003C0241" w:rsidRPr="003C0241" w:rsidRDefault="003C0241" w:rsidP="003C0241">
      <w:pPr>
        <w:spacing w:line="240" w:lineRule="auto"/>
        <w:ind w:firstLine="625"/>
        <w:rPr>
          <w:rFonts w:eastAsia="仿宋_GB2312"/>
          <w:b/>
          <w:color w:val="000000"/>
          <w:szCs w:val="32"/>
          <w:shd w:val="clear" w:color="auto" w:fill="FFFFFF"/>
        </w:rPr>
      </w:pPr>
      <w:r w:rsidRPr="003C0241">
        <w:rPr>
          <w:rFonts w:eastAsia="仿宋_GB2312" w:hint="eastAsia"/>
          <w:b/>
          <w:color w:val="000000"/>
          <w:szCs w:val="32"/>
          <w:shd w:val="clear" w:color="auto" w:fill="FFFFFF"/>
        </w:rPr>
        <w:t>第七章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幼儿园的教职工</w:t>
      </w:r>
    </w:p>
    <w:p w14:paraId="18F03752"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第三十八条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幼儿园按照国家相关规定</w:t>
      </w:r>
      <w:r w:rsidRPr="003C0241">
        <w:rPr>
          <w:rFonts w:eastAsia="仿宋_GB2312" w:hint="eastAsia"/>
          <w:color w:val="000000"/>
          <w:szCs w:val="32"/>
          <w:highlight w:val="yellow"/>
          <w:shd w:val="clear" w:color="auto" w:fill="FFFFFF"/>
        </w:rPr>
        <w:t>设园长、副园长、教师、保育员、卫生保健人员、炊事员和其他工作人员等岗位，配足配齐教职工。</w:t>
      </w:r>
    </w:p>
    <w:p w14:paraId="52870B39"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第三十九条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幼儿园教职工应当贯彻国家教育方针，具有良好品德，热爱教育事业，尊重和爱护幼儿，具有专业知识和技能以及相应的文化和专业素养，为人师表，忠于职责，身心健康。</w:t>
      </w:r>
    </w:p>
    <w:p w14:paraId="21C659A8"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幼儿园教职工</w:t>
      </w:r>
      <w:r w:rsidRPr="003C0241">
        <w:rPr>
          <w:rFonts w:eastAsia="仿宋_GB2312" w:hint="eastAsia"/>
          <w:color w:val="000000"/>
          <w:szCs w:val="32"/>
          <w:highlight w:val="yellow"/>
          <w:shd w:val="clear" w:color="auto" w:fill="FFFFFF"/>
        </w:rPr>
        <w:t>患传染病期间暂停在幼儿园的工作。</w:t>
      </w:r>
      <w:r w:rsidRPr="003C0241">
        <w:rPr>
          <w:rFonts w:eastAsia="仿宋_GB2312" w:hint="eastAsia"/>
          <w:color w:val="000000"/>
          <w:szCs w:val="32"/>
          <w:shd w:val="clear" w:color="auto" w:fill="FFFFFF"/>
        </w:rPr>
        <w:t>有犯罪、吸毒记录和精神病史者不得在幼儿园工作。</w:t>
      </w:r>
    </w:p>
    <w:p w14:paraId="516A549A" w14:textId="77777777" w:rsidR="003C0241" w:rsidRPr="003C0241" w:rsidRDefault="003C0241" w:rsidP="003C0241">
      <w:pPr>
        <w:spacing w:line="240" w:lineRule="auto"/>
        <w:ind w:firstLine="622"/>
        <w:rPr>
          <w:rFonts w:eastAsia="仿宋_GB2312"/>
          <w:color w:val="000000"/>
          <w:szCs w:val="32"/>
          <w:highlight w:val="yellow"/>
          <w:shd w:val="clear" w:color="auto" w:fill="FFFFFF"/>
        </w:rPr>
      </w:pPr>
      <w:r w:rsidRPr="003C0241">
        <w:rPr>
          <w:rFonts w:eastAsia="仿宋_GB2312" w:hint="eastAsia"/>
          <w:color w:val="000000"/>
          <w:szCs w:val="32"/>
          <w:shd w:val="clear" w:color="auto" w:fill="FFFFFF"/>
        </w:rPr>
        <w:t>第四十条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幼儿园园长应当符合本规程第三十九条规定，</w:t>
      </w:r>
      <w:r w:rsidRPr="003C0241">
        <w:rPr>
          <w:rFonts w:eastAsia="仿宋_GB2312" w:hint="eastAsia"/>
          <w:color w:val="000000"/>
          <w:szCs w:val="32"/>
          <w:highlight w:val="yellow"/>
          <w:shd w:val="clear" w:color="auto" w:fill="FFFFFF"/>
        </w:rPr>
        <w:t>并应当具有《教师资格条例》规定的教师资格、具各大专以上学历、有三年以上幼儿园工作经历和一定的组织管理能力，并取得幼儿园园长岗位培训合格证书。</w:t>
      </w:r>
    </w:p>
    <w:p w14:paraId="773C783A"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highlight w:val="yellow"/>
          <w:shd w:val="clear" w:color="auto" w:fill="FFFFFF"/>
        </w:rPr>
        <w:t>幼儿园园长由举办者任命或者聘任，并报当地主管的教育行政部门备案。</w:t>
      </w:r>
    </w:p>
    <w:p w14:paraId="65DD3291"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幼儿园园长负责幼儿园的全面工作，主要职责如下：</w:t>
      </w:r>
    </w:p>
    <w:p w14:paraId="71E9DB49"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proofErr w:type="gramStart"/>
      <w:r w:rsidRPr="003C0241">
        <w:rPr>
          <w:rFonts w:eastAsia="仿宋_GB2312" w:hint="eastAsia"/>
          <w:color w:val="000000"/>
          <w:szCs w:val="32"/>
          <w:shd w:val="clear" w:color="auto" w:fill="FFFFFF"/>
        </w:rPr>
        <w:t>一</w:t>
      </w:r>
      <w:proofErr w:type="gramEnd"/>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贯彻执行国家的有关法律、法规、方针、政策和地方的相关规定，负责建立并组织执行幼儿园的各项规章制度；</w:t>
      </w:r>
    </w:p>
    <w:p w14:paraId="338E6DF7"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二</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负责保育教育、卫生保健、安全保卫工作；</w:t>
      </w:r>
    </w:p>
    <w:p w14:paraId="7A1D6CAD"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三</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负责按照有关规定聘任、调配教职工，指导、检查和评估教师以及其他工作人员的工作，并给予奖惩；</w:t>
      </w:r>
    </w:p>
    <w:p w14:paraId="55DF21C8"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四</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负责教职工的思想工作，组织业务学习，并为他们的学习、进修、教育研究创造必要的条件；</w:t>
      </w:r>
    </w:p>
    <w:p w14:paraId="6C1FD616"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lastRenderedPageBreak/>
        <w:t>(</w:t>
      </w:r>
      <w:r w:rsidRPr="003C0241">
        <w:rPr>
          <w:rFonts w:eastAsia="仿宋_GB2312" w:hint="eastAsia"/>
          <w:color w:val="000000"/>
          <w:szCs w:val="32"/>
          <w:shd w:val="clear" w:color="auto" w:fill="FFFFFF"/>
        </w:rPr>
        <w:t>五</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关心教职工的身心健康，维护他们的合法权益，改善他们的工作条件；</w:t>
      </w:r>
    </w:p>
    <w:p w14:paraId="1C65016E"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六</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组织管理园舍、设备和经费；</w:t>
      </w:r>
    </w:p>
    <w:p w14:paraId="69F4A11D"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七</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组织和指导家长工作；</w:t>
      </w:r>
    </w:p>
    <w:p w14:paraId="68D5D2AA"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八</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负责与社区的联系和合作。</w:t>
      </w:r>
    </w:p>
    <w:p w14:paraId="6DFFAAA2"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第四十一条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幼儿园教师必须具有《教师资格条例》规定的幼儿园教师资格，并符合本规程第三十九条规定。</w:t>
      </w:r>
    </w:p>
    <w:p w14:paraId="0441F1C1"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highlight w:val="yellow"/>
          <w:shd w:val="clear" w:color="auto" w:fill="FFFFFF"/>
        </w:rPr>
        <w:t>幼儿园教师实行聘任制。</w:t>
      </w:r>
    </w:p>
    <w:p w14:paraId="70E437FA"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幼儿园教师对本班工作全面负责，其主要职责如下：</w:t>
      </w:r>
    </w:p>
    <w:p w14:paraId="7E445ADE"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proofErr w:type="gramStart"/>
      <w:r w:rsidRPr="003C0241">
        <w:rPr>
          <w:rFonts w:eastAsia="仿宋_GB2312" w:hint="eastAsia"/>
          <w:color w:val="000000"/>
          <w:szCs w:val="32"/>
          <w:shd w:val="clear" w:color="auto" w:fill="FFFFFF"/>
        </w:rPr>
        <w:t>一</w:t>
      </w:r>
      <w:proofErr w:type="gramEnd"/>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观察了解幼儿，依据国家有关规定，结合本班幼儿的发展水平和兴趣需要，制订和执行教育工作计划，合理安排幼儿一日生活；</w:t>
      </w:r>
    </w:p>
    <w:p w14:paraId="1F5EE9F7"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二</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创设良好的教育环境，合理组织教育内容，提供丰富的玩具和游戏材料，开展适宜的教育活动；</w:t>
      </w:r>
    </w:p>
    <w:p w14:paraId="17427130"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三</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严格执行幼儿园安全、卫生保健制度，指导并配合保育员管理本班幼儿生活，做好卫生保健工作；</w:t>
      </w:r>
    </w:p>
    <w:p w14:paraId="6AFD0AB6"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四</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与家长保持经常联系，了解幼儿家庭的教育环境，商讨符合幼儿特点的教育措施，相互配合共同完成教育任务；</w:t>
      </w:r>
    </w:p>
    <w:p w14:paraId="0890E4E0"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五</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参加业务学习和保育教育研究活动；</w:t>
      </w:r>
    </w:p>
    <w:p w14:paraId="39A9297C"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六</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定期总结评估保教工作实效，接受园长的指导和检查。</w:t>
      </w:r>
    </w:p>
    <w:p w14:paraId="29A95829"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第四十二条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w:t>
      </w:r>
      <w:r w:rsidRPr="003C0241">
        <w:rPr>
          <w:rFonts w:eastAsia="仿宋_GB2312" w:hint="eastAsia"/>
          <w:color w:val="000000"/>
          <w:szCs w:val="32"/>
          <w:highlight w:val="yellow"/>
          <w:shd w:val="clear" w:color="auto" w:fill="FFFFFF"/>
        </w:rPr>
        <w:t>保育员应当符合本规程第三十九条规定，并应当具各高中毕业以上学历，受过幼儿保育职业培训</w:t>
      </w:r>
      <w:r w:rsidRPr="003C0241">
        <w:rPr>
          <w:rFonts w:eastAsia="仿宋_GB2312" w:hint="eastAsia"/>
          <w:color w:val="000000"/>
          <w:szCs w:val="32"/>
          <w:shd w:val="clear" w:color="auto" w:fill="FFFFFF"/>
        </w:rPr>
        <w:t>。</w:t>
      </w:r>
    </w:p>
    <w:p w14:paraId="60A7D5C3"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幼儿园保育员的主要职责如下：</w:t>
      </w:r>
    </w:p>
    <w:p w14:paraId="21C094E0"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proofErr w:type="gramStart"/>
      <w:r w:rsidRPr="003C0241">
        <w:rPr>
          <w:rFonts w:eastAsia="仿宋_GB2312" w:hint="eastAsia"/>
          <w:color w:val="000000"/>
          <w:szCs w:val="32"/>
          <w:shd w:val="clear" w:color="auto" w:fill="FFFFFF"/>
        </w:rPr>
        <w:t>一</w:t>
      </w:r>
      <w:proofErr w:type="gramEnd"/>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负责本班房舍、设各、环境的清洁卫生和消毒工作；</w:t>
      </w:r>
    </w:p>
    <w:p w14:paraId="741C1297"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lastRenderedPageBreak/>
        <w:t>(</w:t>
      </w:r>
      <w:r w:rsidRPr="003C0241">
        <w:rPr>
          <w:rFonts w:eastAsia="仿宋_GB2312" w:hint="eastAsia"/>
          <w:color w:val="000000"/>
          <w:szCs w:val="32"/>
          <w:shd w:val="clear" w:color="auto" w:fill="FFFFFF"/>
        </w:rPr>
        <w:t>二</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在教师指导下，科学照料和管理幼儿生活，并配合本班教师组织教育活动；</w:t>
      </w:r>
    </w:p>
    <w:p w14:paraId="7402140D"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三</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在卫生保健人员和本班教师指导下，严格执行幼儿园安全、卫生保健制度；</w:t>
      </w:r>
    </w:p>
    <w:p w14:paraId="0EC837D4"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四</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妥善保管幼儿衣物和本班的设备、用具。</w:t>
      </w:r>
    </w:p>
    <w:p w14:paraId="3212724B"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第四十三条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w:t>
      </w:r>
      <w:r w:rsidRPr="003C0241">
        <w:rPr>
          <w:rFonts w:eastAsia="仿宋_GB2312" w:hint="eastAsia"/>
          <w:color w:val="000000"/>
          <w:szCs w:val="32"/>
          <w:highlight w:val="yellow"/>
          <w:shd w:val="clear" w:color="auto" w:fill="FFFFFF"/>
        </w:rPr>
        <w:t>卫生保健人员除符合本规程第三十九条规定外，医师应当取得卫生行政部门颁发的《医师执业证书》；护士应当取得《护士执业证书》；保健员应当具有高中毕业以上学历，并经过当地妇幼保健机构组织的卫生保健专业知识培训。</w:t>
      </w:r>
    </w:p>
    <w:p w14:paraId="08B77C85"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幼儿园卫生保健人员对全园幼儿身体健康负责，其主要职责如下；</w:t>
      </w:r>
    </w:p>
    <w:p w14:paraId="0230A28F"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proofErr w:type="gramStart"/>
      <w:r w:rsidRPr="003C0241">
        <w:rPr>
          <w:rFonts w:eastAsia="仿宋_GB2312" w:hint="eastAsia"/>
          <w:color w:val="000000"/>
          <w:szCs w:val="32"/>
          <w:shd w:val="clear" w:color="auto" w:fill="FFFFFF"/>
        </w:rPr>
        <w:t>一</w:t>
      </w:r>
      <w:proofErr w:type="gramEnd"/>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协助园长组织实施有关卫生保健方面的法规、规章和制度，并监督执行；</w:t>
      </w:r>
    </w:p>
    <w:p w14:paraId="1ED8E9D2"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二</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负责指导调配幼儿膳食，检查食品、饮水和环境卫生；</w:t>
      </w:r>
    </w:p>
    <w:p w14:paraId="028ED4AB"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三</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负责晨检、</w:t>
      </w:r>
      <w:proofErr w:type="gramStart"/>
      <w:r w:rsidRPr="003C0241">
        <w:rPr>
          <w:rFonts w:eastAsia="仿宋_GB2312" w:hint="eastAsia"/>
          <w:color w:val="000000"/>
          <w:szCs w:val="32"/>
          <w:shd w:val="clear" w:color="auto" w:fill="FFFFFF"/>
        </w:rPr>
        <w:t>午检和</w:t>
      </w:r>
      <w:proofErr w:type="gramEnd"/>
      <w:r w:rsidRPr="003C0241">
        <w:rPr>
          <w:rFonts w:eastAsia="仿宋_GB2312" w:hint="eastAsia"/>
          <w:color w:val="000000"/>
          <w:szCs w:val="32"/>
          <w:shd w:val="clear" w:color="auto" w:fill="FFFFFF"/>
        </w:rPr>
        <w:t>健康观察，做好幼儿营养、生长发育的监测和评价；定期组织幼儿健康体检，做好幼儿健康档案管理；</w:t>
      </w:r>
    </w:p>
    <w:p w14:paraId="3C815127"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四</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密切与当地卫生保健机构的联系，协助做好疾病防控和计划免疫工作；</w:t>
      </w:r>
    </w:p>
    <w:p w14:paraId="48132561"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五</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向幼儿园教职工和家长进行卫生保健宣传和指导；</w:t>
      </w:r>
    </w:p>
    <w:p w14:paraId="218DCD69"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六</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妥善管理医疗器械、消毒用具和药品。</w:t>
      </w:r>
    </w:p>
    <w:p w14:paraId="580E0072"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第四十四条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幼儿园其他工作人员的资格和职责，按照国家和地方的有关规定执行。</w:t>
      </w:r>
    </w:p>
    <w:p w14:paraId="2C34044F"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第四十五条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对认真履行职责、成绩优良的幼儿园教职工，应当按照有关规定给予奖励。</w:t>
      </w:r>
    </w:p>
    <w:p w14:paraId="62961DF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对不履行职责的幼儿园教职工，应当视情节轻重，依法依规给予相应处分。</w:t>
      </w:r>
    </w:p>
    <w:p w14:paraId="34079F30" w14:textId="77777777" w:rsidR="003C0241" w:rsidRPr="003C0241" w:rsidRDefault="003C0241" w:rsidP="003C0241">
      <w:pPr>
        <w:spacing w:line="240" w:lineRule="auto"/>
        <w:ind w:firstLine="622"/>
        <w:rPr>
          <w:rFonts w:eastAsia="仿宋_GB2312"/>
          <w:color w:val="000000"/>
          <w:szCs w:val="32"/>
          <w:shd w:val="clear" w:color="auto" w:fill="FFFFFF"/>
        </w:rPr>
      </w:pPr>
    </w:p>
    <w:p w14:paraId="2372B8D9" w14:textId="77777777" w:rsidR="003C0241" w:rsidRPr="003C0241" w:rsidRDefault="003C0241" w:rsidP="003C0241">
      <w:pPr>
        <w:spacing w:line="240" w:lineRule="auto"/>
        <w:ind w:firstLine="625"/>
        <w:rPr>
          <w:rFonts w:eastAsia="仿宋_GB2312"/>
          <w:b/>
          <w:color w:val="000000"/>
          <w:szCs w:val="32"/>
          <w:shd w:val="clear" w:color="auto" w:fill="FFFFFF"/>
        </w:rPr>
      </w:pPr>
      <w:r w:rsidRPr="003C0241">
        <w:rPr>
          <w:rFonts w:eastAsia="仿宋_GB2312" w:hint="eastAsia"/>
          <w:b/>
          <w:color w:val="000000"/>
          <w:szCs w:val="32"/>
          <w:shd w:val="clear" w:color="auto" w:fill="FFFFFF"/>
        </w:rPr>
        <w:t>第八章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幼儿园的经费</w:t>
      </w:r>
    </w:p>
    <w:p w14:paraId="032A3075"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第四十六条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幼儿园的经费由举办者依法筹措，保障</w:t>
      </w:r>
      <w:proofErr w:type="gramStart"/>
      <w:r w:rsidRPr="003C0241">
        <w:rPr>
          <w:rFonts w:eastAsia="仿宋_GB2312" w:hint="eastAsia"/>
          <w:color w:val="000000"/>
          <w:szCs w:val="32"/>
          <w:shd w:val="clear" w:color="auto" w:fill="FFFFFF"/>
        </w:rPr>
        <w:t>有必</w:t>
      </w:r>
      <w:r w:rsidRPr="003C0241">
        <w:rPr>
          <w:rFonts w:eastAsia="仿宋_GB2312" w:hint="eastAsia"/>
          <w:color w:val="000000"/>
          <w:szCs w:val="32"/>
          <w:highlight w:val="red"/>
          <w:shd w:val="clear" w:color="auto" w:fill="FFFFFF"/>
        </w:rPr>
        <w:t>各</w:t>
      </w:r>
      <w:r w:rsidRPr="003C0241">
        <w:rPr>
          <w:rFonts w:eastAsia="仿宋_GB2312" w:hint="eastAsia"/>
          <w:color w:val="000000"/>
          <w:szCs w:val="32"/>
          <w:shd w:val="clear" w:color="auto" w:fill="FFFFFF"/>
        </w:rPr>
        <w:t>的</w:t>
      </w:r>
      <w:proofErr w:type="gramEnd"/>
      <w:r w:rsidRPr="003C0241">
        <w:rPr>
          <w:rFonts w:eastAsia="仿宋_GB2312" w:hint="eastAsia"/>
          <w:color w:val="000000"/>
          <w:szCs w:val="32"/>
          <w:shd w:val="clear" w:color="auto" w:fill="FFFFFF"/>
        </w:rPr>
        <w:t>办园资金和稳定的经费来源。</w:t>
      </w:r>
    </w:p>
    <w:p w14:paraId="0491A0E5"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按照国家和地方相关规定接受财政扶持的提供普惠性服务的国有企事业单位办园、集体办园和民办园等幼儿园，应当接受财务、审计等有关部门的监督检查。</w:t>
      </w:r>
    </w:p>
    <w:p w14:paraId="61D620FF"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第四十七条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highlight w:val="yellow"/>
          <w:shd w:val="clear" w:color="auto" w:fill="FFFFFF"/>
        </w:rPr>
        <w:t>幼儿园收费按照国家和地方的有关规定执行。</w:t>
      </w:r>
    </w:p>
    <w:p w14:paraId="6EBCC31F"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幼儿园实行收费公示制度，收费项目和标准向家长公示，接受社会监督，不得以任何名义收取与新生入园相挂钩的赞助费。</w:t>
      </w:r>
    </w:p>
    <w:p w14:paraId="5A966DC7"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幼儿园不得以培养幼儿某种专项技能、组织或参与竞赛等为由，另外收取费用；不得以营利为目的组织幼儿表演、竞赛等活动。</w:t>
      </w:r>
    </w:p>
    <w:p w14:paraId="57FE4C53"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第四十八条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幼儿园的经费应当按照规定的使用范围合理开支，坚持专款专用，不得挪作他用。</w:t>
      </w:r>
    </w:p>
    <w:p w14:paraId="51C2EE9B"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第四十九条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幼儿园举办者筹措的经费，应当保证保育和教育的需要，有一定比例用于改善办园条件和开展教职工培训。</w:t>
      </w:r>
    </w:p>
    <w:p w14:paraId="3E48A413"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第五十条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幼儿膳食费应当实行民主管理制度，保证全部用于幼儿膳食，每月向家长公布账目。</w:t>
      </w:r>
    </w:p>
    <w:p w14:paraId="03CB38BC"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第五十一条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幼儿园应当建立经费预算和决算审核制度，经费预算和决算应当提交园</w:t>
      </w:r>
      <w:proofErr w:type="gramStart"/>
      <w:r w:rsidRPr="003C0241">
        <w:rPr>
          <w:rFonts w:eastAsia="仿宋_GB2312" w:hint="eastAsia"/>
          <w:color w:val="000000"/>
          <w:szCs w:val="32"/>
          <w:shd w:val="clear" w:color="auto" w:fill="FFFFFF"/>
        </w:rPr>
        <w:t>务</w:t>
      </w:r>
      <w:proofErr w:type="gramEnd"/>
      <w:r w:rsidRPr="003C0241">
        <w:rPr>
          <w:rFonts w:eastAsia="仿宋_GB2312" w:hint="eastAsia"/>
          <w:color w:val="000000"/>
          <w:szCs w:val="32"/>
          <w:shd w:val="clear" w:color="auto" w:fill="FFFFFF"/>
        </w:rPr>
        <w:t>委员会审议，并接受财务和审计部门的监督检查。</w:t>
      </w:r>
    </w:p>
    <w:p w14:paraId="264C30E2"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幼儿园应当依法建立资产配置、使用、处置、产权登记、信息管理等</w:t>
      </w:r>
      <w:r w:rsidRPr="003C0241">
        <w:rPr>
          <w:rFonts w:eastAsia="仿宋_GB2312" w:hint="eastAsia"/>
          <w:color w:val="000000"/>
          <w:szCs w:val="32"/>
          <w:shd w:val="clear" w:color="auto" w:fill="FFFFFF"/>
        </w:rPr>
        <w:lastRenderedPageBreak/>
        <w:t>管理制度，严格执行有关财务制度。</w:t>
      </w:r>
    </w:p>
    <w:p w14:paraId="53FC0480" w14:textId="77777777" w:rsidR="003C0241" w:rsidRPr="003C0241" w:rsidRDefault="003C0241" w:rsidP="003C0241">
      <w:pPr>
        <w:spacing w:line="240" w:lineRule="auto"/>
        <w:ind w:firstLine="622"/>
        <w:rPr>
          <w:rFonts w:eastAsia="仿宋_GB2312"/>
          <w:color w:val="000000"/>
          <w:szCs w:val="32"/>
          <w:shd w:val="clear" w:color="auto" w:fill="FFFFFF"/>
        </w:rPr>
      </w:pPr>
    </w:p>
    <w:p w14:paraId="06457766" w14:textId="77777777" w:rsidR="003C0241" w:rsidRPr="003C0241" w:rsidRDefault="003C0241" w:rsidP="003C0241">
      <w:pPr>
        <w:spacing w:line="240" w:lineRule="auto"/>
        <w:ind w:firstLine="625"/>
        <w:rPr>
          <w:rFonts w:eastAsia="仿宋_GB2312"/>
          <w:b/>
          <w:color w:val="000000"/>
          <w:szCs w:val="32"/>
          <w:shd w:val="clear" w:color="auto" w:fill="FFFFFF"/>
        </w:rPr>
      </w:pPr>
      <w:r w:rsidRPr="003C0241">
        <w:rPr>
          <w:rFonts w:eastAsia="仿宋_GB2312" w:hint="eastAsia"/>
          <w:b/>
          <w:color w:val="000000"/>
          <w:szCs w:val="32"/>
          <w:shd w:val="clear" w:color="auto" w:fill="FFFFFF"/>
        </w:rPr>
        <w:t>第九章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幼儿园、家庭和社区</w:t>
      </w:r>
    </w:p>
    <w:p w14:paraId="32022FD0"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第五十二条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幼儿园应当主动与幼儿家庭沟通合作，为家长提供科学育儿宣传指导，帮助家长创设良好的家庭教育环境，共同担负教育幼儿的任务。</w:t>
      </w:r>
    </w:p>
    <w:p w14:paraId="18F11B67"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第五十三条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幼儿园应当建立幼儿园与家长联系的制度。幼儿园可采取多种形式，指导家长正确了解幼儿园保育和教育的内容、方法，定期召开家长会议，并接待家长的来访和咨询。</w:t>
      </w:r>
    </w:p>
    <w:p w14:paraId="74B4F3EA"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幼儿园应当认真分析、吸收家长对幼儿园教育与管理工作的意见与建议。</w:t>
      </w:r>
    </w:p>
    <w:p w14:paraId="5CFE4C5F"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幼儿园应当建立家长开放日制度。</w:t>
      </w:r>
    </w:p>
    <w:p w14:paraId="22C4B5CD"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第五十四条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幼儿园应当成立家长委员会。</w:t>
      </w:r>
    </w:p>
    <w:p w14:paraId="6F7F326A"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家长委员会的主要任务是：对幼儿园重要决策和事关幼儿切身利益的事项提出意见和建议；发挥家长的专业和资源优势，支持幼儿园保育教育工作；帮助家长了解幼儿园工作计划和要求，协助幼儿园开展家庭教育指导和交流。</w:t>
      </w:r>
    </w:p>
    <w:p w14:paraId="7DBE0E81"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家长委员会在幼儿园园长指导下工作。</w:t>
      </w:r>
    </w:p>
    <w:p w14:paraId="7F3F70C2"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第五十五条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幼儿园应当加强与社区的联系与合作，面向社区宣传科学育儿知识，开展灵活多样的公益性早期教育服务，争取社区对幼儿园的多方面支持。</w:t>
      </w:r>
    </w:p>
    <w:p w14:paraId="3FD5B318" w14:textId="77777777" w:rsidR="003C0241" w:rsidRPr="003C0241" w:rsidRDefault="003C0241" w:rsidP="003C0241">
      <w:pPr>
        <w:spacing w:line="240" w:lineRule="auto"/>
        <w:ind w:firstLine="622"/>
        <w:rPr>
          <w:rFonts w:eastAsia="仿宋_GB2312"/>
          <w:color w:val="000000"/>
          <w:szCs w:val="32"/>
          <w:shd w:val="clear" w:color="auto" w:fill="FFFFFF"/>
        </w:rPr>
      </w:pPr>
    </w:p>
    <w:p w14:paraId="044479DD" w14:textId="77777777" w:rsidR="003C0241" w:rsidRPr="003C0241" w:rsidRDefault="003C0241" w:rsidP="003C0241">
      <w:pPr>
        <w:spacing w:line="240" w:lineRule="auto"/>
        <w:ind w:firstLine="625"/>
        <w:rPr>
          <w:rFonts w:eastAsia="仿宋_GB2312"/>
          <w:b/>
          <w:color w:val="000000"/>
          <w:szCs w:val="32"/>
          <w:shd w:val="clear" w:color="auto" w:fill="FFFFFF"/>
        </w:rPr>
      </w:pPr>
      <w:r w:rsidRPr="003C0241">
        <w:rPr>
          <w:rFonts w:eastAsia="仿宋_GB2312" w:hint="eastAsia"/>
          <w:b/>
          <w:color w:val="000000"/>
          <w:szCs w:val="32"/>
          <w:shd w:val="clear" w:color="auto" w:fill="FFFFFF"/>
        </w:rPr>
        <w:t>第十章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幼儿园的管理</w:t>
      </w:r>
    </w:p>
    <w:p w14:paraId="5203B41A"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lastRenderedPageBreak/>
        <w:t>第五十六条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幼儿园实行园长负责制。</w:t>
      </w:r>
    </w:p>
    <w:p w14:paraId="732138B6"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幼儿园应当建立园</w:t>
      </w:r>
      <w:proofErr w:type="gramStart"/>
      <w:r w:rsidRPr="003C0241">
        <w:rPr>
          <w:rFonts w:eastAsia="仿宋_GB2312" w:hint="eastAsia"/>
          <w:color w:val="000000"/>
          <w:szCs w:val="32"/>
          <w:shd w:val="clear" w:color="auto" w:fill="FFFFFF"/>
        </w:rPr>
        <w:t>务</w:t>
      </w:r>
      <w:proofErr w:type="gramEnd"/>
      <w:r w:rsidRPr="003C0241">
        <w:rPr>
          <w:rFonts w:eastAsia="仿宋_GB2312" w:hint="eastAsia"/>
          <w:color w:val="000000"/>
          <w:szCs w:val="32"/>
          <w:shd w:val="clear" w:color="auto" w:fill="FFFFFF"/>
        </w:rPr>
        <w:t>委员会。园</w:t>
      </w:r>
      <w:proofErr w:type="gramStart"/>
      <w:r w:rsidRPr="003C0241">
        <w:rPr>
          <w:rFonts w:eastAsia="仿宋_GB2312" w:hint="eastAsia"/>
          <w:color w:val="000000"/>
          <w:szCs w:val="32"/>
          <w:shd w:val="clear" w:color="auto" w:fill="FFFFFF"/>
        </w:rPr>
        <w:t>务</w:t>
      </w:r>
      <w:proofErr w:type="gramEnd"/>
      <w:r w:rsidRPr="003C0241">
        <w:rPr>
          <w:rFonts w:eastAsia="仿宋_GB2312" w:hint="eastAsia"/>
          <w:color w:val="000000"/>
          <w:szCs w:val="32"/>
          <w:shd w:val="clear" w:color="auto" w:fill="FFFFFF"/>
        </w:rPr>
        <w:t>委员会由园长、副园长、党组织负责人和保教、卫生保健、财会等方面工作人员的代表以及幼儿家长代表组成。园长任园</w:t>
      </w:r>
      <w:proofErr w:type="gramStart"/>
      <w:r w:rsidRPr="003C0241">
        <w:rPr>
          <w:rFonts w:eastAsia="仿宋_GB2312" w:hint="eastAsia"/>
          <w:color w:val="000000"/>
          <w:szCs w:val="32"/>
          <w:shd w:val="clear" w:color="auto" w:fill="FFFFFF"/>
        </w:rPr>
        <w:t>务</w:t>
      </w:r>
      <w:proofErr w:type="gramEnd"/>
      <w:r w:rsidRPr="003C0241">
        <w:rPr>
          <w:rFonts w:eastAsia="仿宋_GB2312" w:hint="eastAsia"/>
          <w:color w:val="000000"/>
          <w:szCs w:val="32"/>
          <w:shd w:val="clear" w:color="auto" w:fill="FFFFFF"/>
        </w:rPr>
        <w:t>委员会主任。</w:t>
      </w:r>
    </w:p>
    <w:p w14:paraId="5C899434"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园长定期召开园</w:t>
      </w:r>
      <w:proofErr w:type="gramStart"/>
      <w:r w:rsidRPr="003C0241">
        <w:rPr>
          <w:rFonts w:eastAsia="仿宋_GB2312" w:hint="eastAsia"/>
          <w:color w:val="000000"/>
          <w:szCs w:val="32"/>
          <w:shd w:val="clear" w:color="auto" w:fill="FFFFFF"/>
        </w:rPr>
        <w:t>务</w:t>
      </w:r>
      <w:proofErr w:type="gramEnd"/>
      <w:r w:rsidRPr="003C0241">
        <w:rPr>
          <w:rFonts w:eastAsia="仿宋_GB2312" w:hint="eastAsia"/>
          <w:color w:val="000000"/>
          <w:szCs w:val="32"/>
          <w:shd w:val="clear" w:color="auto" w:fill="FFFFFF"/>
        </w:rPr>
        <w:t>委员会会议，遇重大问题可临时召集，对规章制度的建立、修改、废除，全园工作计划，工作总结，人员奖惩，财务预算和决算方案，以及其他涉及全园工作的重要问题进行审议。</w:t>
      </w:r>
    </w:p>
    <w:p w14:paraId="250772EC"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第五十七条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幼儿园应当加强党组织建设，充分发挥党组织政治核心作用、战斗堡垒作用。幼儿园应当为工会、共青团等其他组织开展工作创造有利条件，充分发挥其在幼儿园工作中的作用。</w:t>
      </w:r>
    </w:p>
    <w:p w14:paraId="29D08E05"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第五十八条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幼儿园应当建立教职工大会制度或者教职工代表大会制度，依法加强民主管理和监督。</w:t>
      </w:r>
    </w:p>
    <w:p w14:paraId="40E517D4"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第五十九条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幼儿园应当建立教研制度，研究解决保教工作中的实际问题。</w:t>
      </w:r>
    </w:p>
    <w:p w14:paraId="2FCFFAD4"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第六十条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幼儿园应当制订年度工作计划，定期部署、总结和报告工作。每学年年末应当向教育等行政主管部门报告工作，必要时随时报告。</w:t>
      </w:r>
    </w:p>
    <w:p w14:paraId="58D6768C"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第六十一条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幼儿园应当接受上级教育、卫生、公安、消防等部门的检查、监督和指导，如实报告工作和反映情况。</w:t>
      </w:r>
    </w:p>
    <w:p w14:paraId="368EC967"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幼儿园应当依法接受教育督导部门的督导。</w:t>
      </w:r>
    </w:p>
    <w:p w14:paraId="1ED14784"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第六十二条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幼儿园应当建立业务档案、财务管理、园</w:t>
      </w:r>
      <w:proofErr w:type="gramStart"/>
      <w:r w:rsidRPr="003C0241">
        <w:rPr>
          <w:rFonts w:eastAsia="仿宋_GB2312" w:hint="eastAsia"/>
          <w:color w:val="000000"/>
          <w:szCs w:val="32"/>
          <w:shd w:val="clear" w:color="auto" w:fill="FFFFFF"/>
        </w:rPr>
        <w:t>务</w:t>
      </w:r>
      <w:proofErr w:type="gramEnd"/>
      <w:r w:rsidRPr="003C0241">
        <w:rPr>
          <w:rFonts w:eastAsia="仿宋_GB2312" w:hint="eastAsia"/>
          <w:color w:val="000000"/>
          <w:szCs w:val="32"/>
          <w:shd w:val="clear" w:color="auto" w:fill="FFFFFF"/>
        </w:rPr>
        <w:t>会议、人员奖惩、安全管理以及与家庭、小学联系等制度。</w:t>
      </w:r>
    </w:p>
    <w:p w14:paraId="5DB15749"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幼儿园应当建立信息管理制度，按照规定采集、更新、报送幼儿园管理信息系统的相关信息，每年向主管教育行政部门报送统计信息。</w:t>
      </w:r>
    </w:p>
    <w:p w14:paraId="776E7E8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第六十三条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幼儿园教师依法享受寒暑假期的带薪休假。幼儿园应当创造条件，在寒暑假期间，安排工作人员轮流休假。具体办法由举办者制定。</w:t>
      </w:r>
    </w:p>
    <w:p w14:paraId="64F920A3" w14:textId="77777777" w:rsidR="003C0241" w:rsidRPr="003C0241" w:rsidRDefault="003C0241" w:rsidP="003C0241">
      <w:pPr>
        <w:spacing w:line="240" w:lineRule="auto"/>
        <w:ind w:firstLine="622"/>
        <w:rPr>
          <w:rFonts w:eastAsia="仿宋_GB2312"/>
          <w:color w:val="000000"/>
          <w:szCs w:val="32"/>
          <w:shd w:val="clear" w:color="auto" w:fill="FFFFFF"/>
        </w:rPr>
      </w:pPr>
    </w:p>
    <w:p w14:paraId="44660985" w14:textId="77777777" w:rsidR="003C0241" w:rsidRPr="003C0241" w:rsidRDefault="003C0241" w:rsidP="003C0241">
      <w:pPr>
        <w:spacing w:line="240" w:lineRule="auto"/>
        <w:ind w:firstLine="625"/>
        <w:rPr>
          <w:rFonts w:eastAsia="仿宋_GB2312"/>
          <w:b/>
          <w:color w:val="000000"/>
          <w:szCs w:val="32"/>
          <w:shd w:val="clear" w:color="auto" w:fill="FFFFFF"/>
        </w:rPr>
      </w:pPr>
      <w:r w:rsidRPr="003C0241">
        <w:rPr>
          <w:rFonts w:eastAsia="仿宋_GB2312" w:hint="eastAsia"/>
          <w:b/>
          <w:color w:val="000000"/>
          <w:szCs w:val="32"/>
          <w:shd w:val="clear" w:color="auto" w:fill="FFFFFF"/>
        </w:rPr>
        <w:t>第十一章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附则</w:t>
      </w:r>
    </w:p>
    <w:p w14:paraId="19881A45"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第六十四条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本规程适用于城乡各类幼儿园。</w:t>
      </w:r>
    </w:p>
    <w:p w14:paraId="15649293"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第六十五条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省、自治区、直辖市教育行政部门可根据本规程，制订具体实施办法。</w:t>
      </w:r>
    </w:p>
    <w:p w14:paraId="4E57CC2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第六十六条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本规程自</w:t>
      </w:r>
      <w:r w:rsidRPr="003C0241">
        <w:rPr>
          <w:rFonts w:eastAsia="仿宋_GB2312" w:hint="eastAsia"/>
          <w:color w:val="000000"/>
          <w:szCs w:val="32"/>
          <w:shd w:val="clear" w:color="auto" w:fill="FFFFFF"/>
        </w:rPr>
        <w:t>2016</w:t>
      </w:r>
      <w:r w:rsidRPr="003C0241">
        <w:rPr>
          <w:rFonts w:eastAsia="仿宋_GB2312" w:hint="eastAsia"/>
          <w:color w:val="000000"/>
          <w:szCs w:val="32"/>
          <w:shd w:val="clear" w:color="auto" w:fill="FFFFFF"/>
        </w:rPr>
        <w:t>年</w:t>
      </w:r>
      <w:r w:rsidRPr="003C0241">
        <w:rPr>
          <w:rFonts w:eastAsia="仿宋_GB2312" w:hint="eastAsia"/>
          <w:color w:val="000000"/>
          <w:szCs w:val="32"/>
          <w:shd w:val="clear" w:color="auto" w:fill="FFFFFF"/>
        </w:rPr>
        <w:t>3</w:t>
      </w:r>
      <w:r w:rsidRPr="003C0241">
        <w:rPr>
          <w:rFonts w:eastAsia="仿宋_GB2312" w:hint="eastAsia"/>
          <w:color w:val="000000"/>
          <w:szCs w:val="32"/>
          <w:shd w:val="clear" w:color="auto" w:fill="FFFFFF"/>
        </w:rPr>
        <w:t>月</w:t>
      </w:r>
      <w:r w:rsidRPr="003C0241">
        <w:rPr>
          <w:rFonts w:eastAsia="仿宋_GB2312" w:hint="eastAsia"/>
          <w:color w:val="000000"/>
          <w:szCs w:val="32"/>
          <w:shd w:val="clear" w:color="auto" w:fill="FFFFFF"/>
        </w:rPr>
        <w:t>1</w:t>
      </w:r>
      <w:r w:rsidRPr="003C0241">
        <w:rPr>
          <w:rFonts w:eastAsia="仿宋_GB2312" w:hint="eastAsia"/>
          <w:color w:val="000000"/>
          <w:szCs w:val="32"/>
          <w:shd w:val="clear" w:color="auto" w:fill="FFFFFF"/>
        </w:rPr>
        <w:t>日起施行。</w:t>
      </w:r>
      <w:r w:rsidRPr="003C0241">
        <w:rPr>
          <w:rFonts w:eastAsia="仿宋_GB2312" w:hint="eastAsia"/>
          <w:color w:val="000000"/>
          <w:szCs w:val="32"/>
          <w:shd w:val="clear" w:color="auto" w:fill="FFFFFF"/>
        </w:rPr>
        <w:t>1996</w:t>
      </w:r>
      <w:r w:rsidRPr="003C0241">
        <w:rPr>
          <w:rFonts w:eastAsia="仿宋_GB2312" w:hint="eastAsia"/>
          <w:color w:val="000000"/>
          <w:szCs w:val="32"/>
          <w:shd w:val="clear" w:color="auto" w:fill="FFFFFF"/>
        </w:rPr>
        <w:t>年</w:t>
      </w:r>
      <w:r w:rsidRPr="003C0241">
        <w:rPr>
          <w:rFonts w:eastAsia="仿宋_GB2312" w:hint="eastAsia"/>
          <w:color w:val="000000"/>
          <w:szCs w:val="32"/>
          <w:shd w:val="clear" w:color="auto" w:fill="FFFFFF"/>
        </w:rPr>
        <w:t>3</w:t>
      </w:r>
      <w:r w:rsidRPr="003C0241">
        <w:rPr>
          <w:rFonts w:eastAsia="仿宋_GB2312" w:hint="eastAsia"/>
          <w:color w:val="000000"/>
          <w:szCs w:val="32"/>
          <w:shd w:val="clear" w:color="auto" w:fill="FFFFFF"/>
        </w:rPr>
        <w:t>月</w:t>
      </w:r>
      <w:r w:rsidRPr="003C0241">
        <w:rPr>
          <w:rFonts w:eastAsia="仿宋_GB2312" w:hint="eastAsia"/>
          <w:color w:val="000000"/>
          <w:szCs w:val="32"/>
          <w:shd w:val="clear" w:color="auto" w:fill="FFFFFF"/>
        </w:rPr>
        <w:t>9</w:t>
      </w:r>
      <w:r w:rsidRPr="003C0241">
        <w:rPr>
          <w:rFonts w:eastAsia="仿宋_GB2312" w:hint="eastAsia"/>
          <w:color w:val="000000"/>
          <w:szCs w:val="32"/>
          <w:shd w:val="clear" w:color="auto" w:fill="FFFFFF"/>
        </w:rPr>
        <w:t>日由原国家教育委员会令第</w:t>
      </w:r>
      <w:r w:rsidRPr="003C0241">
        <w:rPr>
          <w:rFonts w:eastAsia="仿宋_GB2312" w:hint="eastAsia"/>
          <w:color w:val="000000"/>
          <w:szCs w:val="32"/>
          <w:shd w:val="clear" w:color="auto" w:fill="FFFFFF"/>
        </w:rPr>
        <w:t>25</w:t>
      </w:r>
      <w:r w:rsidRPr="003C0241">
        <w:rPr>
          <w:rFonts w:eastAsia="仿宋_GB2312" w:hint="eastAsia"/>
          <w:color w:val="000000"/>
          <w:szCs w:val="32"/>
          <w:shd w:val="clear" w:color="auto" w:fill="FFFFFF"/>
        </w:rPr>
        <w:t>号发布的《幼儿园工作规程》同时废止。</w:t>
      </w:r>
    </w:p>
    <w:p w14:paraId="193F90DE" w14:textId="77777777" w:rsidR="003C0241" w:rsidRPr="003C0241" w:rsidRDefault="003C0241" w:rsidP="003C0241">
      <w:pPr>
        <w:spacing w:line="240" w:lineRule="auto"/>
        <w:ind w:firstLineChars="0" w:firstLine="0"/>
        <w:jc w:val="center"/>
        <w:rPr>
          <w:rFonts w:ascii="方正小标宋简体" w:eastAsia="方正小标宋简体" w:hAnsi="方正小标宋简体" w:hint="eastAsia"/>
          <w:color w:val="000000"/>
          <w:sz w:val="36"/>
          <w:szCs w:val="36"/>
          <w:shd w:val="clear" w:color="auto" w:fill="FFFFFF"/>
        </w:rPr>
      </w:pPr>
      <w:r w:rsidRPr="003C0241">
        <w:rPr>
          <w:rFonts w:ascii="方正小标宋简体" w:eastAsia="方正小标宋简体" w:hAnsi="方正小标宋简体" w:hint="eastAsia"/>
          <w:color w:val="000000"/>
          <w:sz w:val="36"/>
          <w:szCs w:val="36"/>
          <w:shd w:val="clear" w:color="auto" w:fill="FFFFFF"/>
        </w:rPr>
        <w:t>托儿所幼儿园卫生保健管理办法</w:t>
      </w:r>
    </w:p>
    <w:p w14:paraId="36A55DEE" w14:textId="77777777" w:rsidR="003C0241" w:rsidRPr="003C0241" w:rsidRDefault="003C0241" w:rsidP="003C0241">
      <w:pPr>
        <w:spacing w:line="240" w:lineRule="auto"/>
        <w:ind w:firstLine="622"/>
        <w:rPr>
          <w:rFonts w:eastAsia="仿宋_GB2312"/>
          <w:color w:val="000000"/>
          <w:szCs w:val="32"/>
          <w:shd w:val="clear" w:color="auto" w:fill="FFFFFF"/>
        </w:rPr>
      </w:pPr>
    </w:p>
    <w:p w14:paraId="01113FA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第一条　为提高托儿所、幼儿园卫生保健工作水平，预防和减少疾病发生，保障儿童身心健康，制定本办法。</w:t>
      </w:r>
    </w:p>
    <w:p w14:paraId="0DC42C2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第二条　本办法适用于招收</w:t>
      </w:r>
      <w:r w:rsidRPr="003C0241">
        <w:rPr>
          <w:rFonts w:eastAsia="仿宋_GB2312" w:hint="eastAsia"/>
          <w:color w:val="000000"/>
          <w:szCs w:val="32"/>
          <w:shd w:val="clear" w:color="auto" w:fill="FFFFFF"/>
        </w:rPr>
        <w:t>0</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6</w:t>
      </w:r>
      <w:r w:rsidRPr="003C0241">
        <w:rPr>
          <w:rFonts w:eastAsia="仿宋_GB2312" w:hint="eastAsia"/>
          <w:color w:val="000000"/>
          <w:szCs w:val="32"/>
          <w:shd w:val="clear" w:color="auto" w:fill="FFFFFF"/>
        </w:rPr>
        <w:t>岁儿童的各级各类托儿所、幼儿园（以下简称托幼机构）。</w:t>
      </w:r>
    </w:p>
    <w:p w14:paraId="39DFCF3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第三条　托幼机构应当贯彻保教结合、预防为主的方针，认真做好卫生保健工作。</w:t>
      </w:r>
    </w:p>
    <w:p w14:paraId="5A1DECB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第四条　县级以上各级人民政府卫生行政部门应当将托幼机构的卫生保健工作作为公共卫生服务的重要内容，加强监督和指导。</w:t>
      </w:r>
    </w:p>
    <w:p w14:paraId="490E848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县级以上各级人民政府教育行政部门协助卫生行政部门检查指导托幼机构的卫生保健工作。</w:t>
      </w:r>
    </w:p>
    <w:p w14:paraId="4CFE8E9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第五条　县级以上妇幼保健机构负责对辖区内托幼机构卫生保健工作进行业务指导。业务指导的内容包括：膳食营养、体格锻炼、健康检查、卫生消毒、疾病预防等。</w:t>
      </w:r>
    </w:p>
    <w:p w14:paraId="5CB16AD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疾病预防控制机构应当定期为托幼机构提供疾病预防控制咨询服务和指导。</w:t>
      </w:r>
    </w:p>
    <w:p w14:paraId="1D5C52C2"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卫生监督执法机构应当依法对托幼机构的饮用水卫生、传染病预防和控制等工作进行监督检查。</w:t>
      </w:r>
    </w:p>
    <w:p w14:paraId="79DFAD1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第六条　托幼机构设有食堂提供餐饮服务的，应当按照《食品安全法》、《食品安全法实施条例》以及有关规章的要求，认真落实各项食品安全要求。</w:t>
      </w:r>
    </w:p>
    <w:p w14:paraId="15008302"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食品药品监督管理部门等负责餐饮服务监督管理的部门应当依法加强对托幼机构食品安全的指导与监督检查。</w:t>
      </w:r>
    </w:p>
    <w:p w14:paraId="4FAE9EF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第七条　托幼机构的建筑、设施、设备、环境及提供的食品、饮用水等应当符合国家有关卫生标准、规范的要求。</w:t>
      </w:r>
    </w:p>
    <w:p w14:paraId="79166A1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第八条　新设立的托幼机构，招生前应当取得县级以上地方人民政府卫生行政部门指定的医疗卫生机构出具的符合《托儿所幼儿园卫生保健工作规范》的卫生评价报告。</w:t>
      </w:r>
    </w:p>
    <w:p w14:paraId="6BF1AD5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各级教育行政部门应当将卫生保健工作质量纳入托幼机构的分级定类管理。</w:t>
      </w:r>
    </w:p>
    <w:p w14:paraId="319364C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第九条　托幼机构的法定代表人或者负责人是本机构卫生保健工作的第一责任人。</w:t>
      </w:r>
    </w:p>
    <w:p w14:paraId="7E8E0A7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第十条　托幼机构应当根据规模、接收儿童数量等设立相应的卫生室或者保健室，具体负责卫生保健工作。</w:t>
      </w:r>
    </w:p>
    <w:p w14:paraId="2A34982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卫生室应当符合医疗机构基本标准，取得卫生行政部门颁发的《医疗机构执业许可证》。</w:t>
      </w:r>
    </w:p>
    <w:p w14:paraId="3EBED67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保健室不得开展诊疗活动，其配置应当符合保健室设置基本要求。</w:t>
      </w:r>
    </w:p>
    <w:p w14:paraId="3A37083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第十一条　托幼机构应当聘用符合国家规定的卫生保健人员。卫生保健人员包括医师、护士和保健员。</w:t>
      </w:r>
    </w:p>
    <w:p w14:paraId="6C44316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在卫生室工作的医师应当取得卫生行政部门颁发的《医师执业证书》，护士应当取得《护士执业证书》。</w:t>
      </w:r>
    </w:p>
    <w:p w14:paraId="0F271D9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在保健室工作的保健员应当具有高中以上学历，经过卫生保健专业知识培训，具有托幼机构卫生保健基础知识，掌握卫生消毒、传染病管理和营养膳食管理等技能。</w:t>
      </w:r>
    </w:p>
    <w:p w14:paraId="6AA640E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第十二条　托幼机构聘用卫生保健人员应当按照收托</w:t>
      </w:r>
      <w:r w:rsidRPr="003C0241">
        <w:rPr>
          <w:rFonts w:eastAsia="仿宋_GB2312" w:hint="eastAsia"/>
          <w:color w:val="000000"/>
          <w:szCs w:val="32"/>
          <w:shd w:val="clear" w:color="auto" w:fill="FFFFFF"/>
        </w:rPr>
        <w:t>150</w:t>
      </w:r>
      <w:r w:rsidRPr="003C0241">
        <w:rPr>
          <w:rFonts w:eastAsia="仿宋_GB2312" w:hint="eastAsia"/>
          <w:color w:val="000000"/>
          <w:szCs w:val="32"/>
          <w:shd w:val="clear" w:color="auto" w:fill="FFFFFF"/>
        </w:rPr>
        <w:t>名儿童至少设</w:t>
      </w:r>
      <w:r w:rsidRPr="003C0241">
        <w:rPr>
          <w:rFonts w:eastAsia="仿宋_GB2312" w:hint="eastAsia"/>
          <w:color w:val="000000"/>
          <w:szCs w:val="32"/>
          <w:shd w:val="clear" w:color="auto" w:fill="FFFFFF"/>
        </w:rPr>
        <w:t>1</w:t>
      </w:r>
      <w:r w:rsidRPr="003C0241">
        <w:rPr>
          <w:rFonts w:eastAsia="仿宋_GB2312" w:hint="eastAsia"/>
          <w:color w:val="000000"/>
          <w:szCs w:val="32"/>
          <w:shd w:val="clear" w:color="auto" w:fill="FFFFFF"/>
        </w:rPr>
        <w:t>名专职卫生保健人员的比例配备卫生保健人员。收托</w:t>
      </w:r>
      <w:r w:rsidRPr="003C0241">
        <w:rPr>
          <w:rFonts w:eastAsia="仿宋_GB2312" w:hint="eastAsia"/>
          <w:color w:val="000000"/>
          <w:szCs w:val="32"/>
          <w:shd w:val="clear" w:color="auto" w:fill="FFFFFF"/>
        </w:rPr>
        <w:t>150</w:t>
      </w:r>
      <w:r w:rsidRPr="003C0241">
        <w:rPr>
          <w:rFonts w:eastAsia="仿宋_GB2312" w:hint="eastAsia"/>
          <w:color w:val="000000"/>
          <w:szCs w:val="32"/>
          <w:shd w:val="clear" w:color="auto" w:fill="FFFFFF"/>
        </w:rPr>
        <w:t>名以下儿童的，应当配备专职或者兼职卫生保健人员。</w:t>
      </w:r>
    </w:p>
    <w:p w14:paraId="0713E59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第十三条　托幼机构卫生保健人员应当定期接受当地妇幼保健机构组织的卫生保健专业知识培训。</w:t>
      </w:r>
    </w:p>
    <w:p w14:paraId="215B69E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托幼机构卫生保健人员应当对机构内的工作人员进行卫生知识宣传教育、疾病预防、卫生消毒、膳食营养、食品卫生、饮用水卫生等方面的具体指导。</w:t>
      </w:r>
    </w:p>
    <w:p w14:paraId="4AFACEE2"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第十四条　托幼机构工作人员上岗前必须经县级以上人民政府卫生行政部门指定的医疗卫生机构进行健康检查，取得《托幼机构工作人员健康合格证》后方可上岗。</w:t>
      </w:r>
    </w:p>
    <w:p w14:paraId="12DF99A2"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托幼机构应当组织在岗工作人员每年进行</w:t>
      </w:r>
      <w:r w:rsidRPr="003C0241">
        <w:rPr>
          <w:rFonts w:eastAsia="仿宋_GB2312" w:hint="eastAsia"/>
          <w:color w:val="000000"/>
          <w:szCs w:val="32"/>
          <w:shd w:val="clear" w:color="auto" w:fill="FFFFFF"/>
        </w:rPr>
        <w:t>1</w:t>
      </w:r>
      <w:r w:rsidRPr="003C0241">
        <w:rPr>
          <w:rFonts w:eastAsia="仿宋_GB2312" w:hint="eastAsia"/>
          <w:color w:val="000000"/>
          <w:szCs w:val="32"/>
          <w:shd w:val="clear" w:color="auto" w:fill="FFFFFF"/>
        </w:rPr>
        <w:t>次健康检查；在岗人员患有传染性疾病的，应当立即离岗治疗，治愈后方可上岗工作。</w:t>
      </w:r>
    </w:p>
    <w:p w14:paraId="2715940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精神病患者、有精神病史者不得在托幼机构工作。</w:t>
      </w:r>
    </w:p>
    <w:p w14:paraId="01DD730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第十五条　托幼机构应当严格按照《托儿所幼儿园卫生保健工作规范》开展卫生保健工作。</w:t>
      </w:r>
    </w:p>
    <w:p w14:paraId="279328F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托幼机构卫生保健工作包括以下内容：</w:t>
      </w:r>
    </w:p>
    <w:p w14:paraId="5396650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（一）根据儿童不同年龄特点，建立科学、合理的一日生活制度，培养儿童良好的卫生习惯；</w:t>
      </w:r>
    </w:p>
    <w:p w14:paraId="4BAE358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（二）为儿童提供合理的营养膳食，科学制订食谱，保证膳食平衡；</w:t>
      </w:r>
    </w:p>
    <w:p w14:paraId="7548452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（三）制订与儿童生理特点相适应的体格锻炼计划，根据儿童年龄特点开展游戏及体育活动，并保证儿童户外活动时间，增进儿童身心健康；</w:t>
      </w:r>
    </w:p>
    <w:p w14:paraId="70928D9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（四）建立健康检查制度，开展儿童定期健康检查工作，建立健康档案。坚持晨检及全日健康观察，做好常见病的预防，发现问题及时处理；</w:t>
      </w:r>
    </w:p>
    <w:p w14:paraId="414F97C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（五）严格执行卫生消毒制度，做好室内外环境及个人卫生。加强饮食卫生管理，保证食品安全；</w:t>
      </w:r>
    </w:p>
    <w:p w14:paraId="257E7BB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（六）协助落实国家免疫规划，在儿童入托时应当查验其预防接种证，未按规定接种的儿童要告知其监护人，督促监护人带儿童到当地规定的接种单位补种；</w:t>
      </w:r>
    </w:p>
    <w:p w14:paraId="005E08A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（七）加强日常保育护理工作，对体弱儿进行专案管理。配合妇幼保健机构定期开展儿童眼、耳、口腔保健，开展儿童心理卫生保健；</w:t>
      </w:r>
    </w:p>
    <w:p w14:paraId="327FE13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（八）建立卫生安全管理制度，落实各项卫生安全防护工作，预防伤害事故的发生；</w:t>
      </w:r>
    </w:p>
    <w:p w14:paraId="6EEED07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（九）制订健康教育计划，对儿童及其家长开展多种形式的健康教育活动；</w:t>
      </w:r>
    </w:p>
    <w:p w14:paraId="5ABF7DC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（十）做好各项卫生保健工作信息的收集、汇总和报告工作。</w:t>
      </w:r>
    </w:p>
    <w:p w14:paraId="7F4834F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第十六条　托幼机构应当在疾病预防控制机构指导下，做好传染病预防和控制管理工作。</w:t>
      </w:r>
    </w:p>
    <w:p w14:paraId="10240DF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托幼机构发现传染病患儿应当及时按照法律、法规和卫生部的规定进行报告，在疾病预防控制机构的指导下，对环境进行严格消毒处理。</w:t>
      </w:r>
    </w:p>
    <w:p w14:paraId="5238A5D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在传染病流行期间，托幼机构应当加强预防控制措施。</w:t>
      </w:r>
    </w:p>
    <w:p w14:paraId="623F965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第十七条　疾病预防控制机构应当收集、分析、调查、核实托幼机构的传染病疫情，发现问题及时通报托幼机构，并向卫生行政部门和教育行政部门报告。</w:t>
      </w:r>
    </w:p>
    <w:p w14:paraId="3C76F13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第十八条　儿童入托幼机构前应当经医疗卫生机构进行健康检查，合格后方可进入托幼机构。</w:t>
      </w:r>
    </w:p>
    <w:p w14:paraId="3A1025D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托幼机构发现在园（所）的儿童患疑似传染病时应当及时通知其监护人离园（所）诊治。患传染病的患儿治愈后，凭医疗卫生机构出具的健康证明方可入园（所）。</w:t>
      </w:r>
    </w:p>
    <w:p w14:paraId="1887992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儿童离开托幼机构</w:t>
      </w:r>
      <w:r w:rsidRPr="003C0241">
        <w:rPr>
          <w:rFonts w:eastAsia="仿宋_GB2312" w:hint="eastAsia"/>
          <w:color w:val="000000"/>
          <w:szCs w:val="32"/>
          <w:shd w:val="clear" w:color="auto" w:fill="FFFFFF"/>
        </w:rPr>
        <w:t>3</w:t>
      </w:r>
      <w:r w:rsidRPr="003C0241">
        <w:rPr>
          <w:rFonts w:eastAsia="仿宋_GB2312" w:hint="eastAsia"/>
          <w:color w:val="000000"/>
          <w:szCs w:val="32"/>
          <w:shd w:val="clear" w:color="auto" w:fill="FFFFFF"/>
        </w:rPr>
        <w:t>个月以上应当进行健康检查后方可再次入托幼机构。</w:t>
      </w:r>
    </w:p>
    <w:p w14:paraId="250BE31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医疗卫生机构应当按照规定的体检项目开展健康检查，不得违反规定擅自改变。</w:t>
      </w:r>
    </w:p>
    <w:p w14:paraId="54137C0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第十九条　托幼机构有下列情形之一的，由卫生行政部门责令限期改正，通报批评；逾期不改的，给予警告；情节严重的，由教育行政部门依法给予行政处罚：</w:t>
      </w:r>
    </w:p>
    <w:p w14:paraId="0A8961B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（一）未按要求设立保健室、卫生室或者配备卫生保健人员的；</w:t>
      </w:r>
    </w:p>
    <w:p w14:paraId="5375C50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（二）聘用未进行健康检查或者健康检查不合格的工作人员的；</w:t>
      </w:r>
    </w:p>
    <w:p w14:paraId="68137AF2"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（三）未定期组织工作人员健康检查的；</w:t>
      </w:r>
    </w:p>
    <w:p w14:paraId="4E608FF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（四）招收未经健康检查或健康检查不合格的儿童入托幼机构的；</w:t>
      </w:r>
    </w:p>
    <w:p w14:paraId="6980192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（五）未严格按照《托儿所幼儿园卫生保健工作规范》开展卫生保健工作的。</w:t>
      </w:r>
    </w:p>
    <w:p w14:paraId="7252A56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卫生行政部门应当及时将处理结果通报教育行政部门，教育行政部门将其作为托幼机构分级定类管理和质量评估的依据。</w:t>
      </w:r>
    </w:p>
    <w:p w14:paraId="679FE98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第二十条　托幼机构未取得《医疗机构执业许可证》擅自设立卫生室，进行诊疗活动的，按照《医疗机构管理条例》的有关规定进行处罚。</w:t>
      </w:r>
    </w:p>
    <w:p w14:paraId="7CCFF31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第二十一条　托幼机构未按照规定履行卫生保健工作职责，造成传染病流行、食物中毒等突发公共卫生事件的，卫生行政部门、教育行政部门依据相关法律法规给予处罚。</w:t>
      </w:r>
    </w:p>
    <w:p w14:paraId="50AD483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县级以上医疗卫生机构未按照本办法规定履行职责，导致托幼机构发生突发公共卫生事件的，卫生行政部门依据相关法律法规给予处罚。</w:t>
      </w:r>
    </w:p>
    <w:p w14:paraId="22B7587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第二十二条　小学附设学前班、单独设立的学前班参照本办法执行。</w:t>
      </w:r>
    </w:p>
    <w:p w14:paraId="6EC8BC5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第二十三条　各省、自治区、直辖市可以结合当地实际，根据本办法制定实施细则。</w:t>
      </w:r>
    </w:p>
    <w:p w14:paraId="25ED646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第二十四条　对认真执行本办法，在托幼机构卫生保健工作中做出显著成绩的单位和个人，由各级人民政府卫生行政部门和教育行政部门给予表彰和奖励。</w:t>
      </w:r>
    </w:p>
    <w:p w14:paraId="1F3118A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第二十五条　《托儿所幼儿园卫生保健工作规范》由卫生部负责制定。</w:t>
      </w:r>
    </w:p>
    <w:p w14:paraId="398AE38E"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hint="eastAsia"/>
          <w:color w:val="000000"/>
          <w:szCs w:val="32"/>
          <w:shd w:val="clear" w:color="auto" w:fill="FFFFFF"/>
        </w:rPr>
        <w:t>第二十六条　本办法自</w:t>
      </w:r>
      <w:r w:rsidRPr="003C0241">
        <w:rPr>
          <w:rFonts w:eastAsia="仿宋_GB2312" w:hint="eastAsia"/>
          <w:color w:val="000000"/>
          <w:szCs w:val="32"/>
          <w:shd w:val="clear" w:color="auto" w:fill="FFFFFF"/>
        </w:rPr>
        <w:t>2010</w:t>
      </w:r>
      <w:r w:rsidRPr="003C0241">
        <w:rPr>
          <w:rFonts w:eastAsia="仿宋_GB2312" w:hint="eastAsia"/>
          <w:color w:val="000000"/>
          <w:szCs w:val="32"/>
          <w:shd w:val="clear" w:color="auto" w:fill="FFFFFF"/>
        </w:rPr>
        <w:t>年</w:t>
      </w:r>
      <w:r w:rsidRPr="003C0241">
        <w:rPr>
          <w:rFonts w:eastAsia="仿宋_GB2312" w:hint="eastAsia"/>
          <w:color w:val="000000"/>
          <w:szCs w:val="32"/>
          <w:shd w:val="clear" w:color="auto" w:fill="FFFFFF"/>
        </w:rPr>
        <w:t>11</w:t>
      </w:r>
      <w:r w:rsidRPr="003C0241">
        <w:rPr>
          <w:rFonts w:eastAsia="仿宋_GB2312" w:hint="eastAsia"/>
          <w:color w:val="000000"/>
          <w:szCs w:val="32"/>
          <w:shd w:val="clear" w:color="auto" w:fill="FFFFFF"/>
        </w:rPr>
        <w:t>月</w:t>
      </w:r>
      <w:r w:rsidRPr="003C0241">
        <w:rPr>
          <w:rFonts w:eastAsia="仿宋_GB2312" w:hint="eastAsia"/>
          <w:color w:val="000000"/>
          <w:szCs w:val="32"/>
          <w:shd w:val="clear" w:color="auto" w:fill="FFFFFF"/>
        </w:rPr>
        <w:t>1</w:t>
      </w:r>
      <w:r w:rsidRPr="003C0241">
        <w:rPr>
          <w:rFonts w:eastAsia="仿宋_GB2312" w:hint="eastAsia"/>
          <w:color w:val="000000"/>
          <w:szCs w:val="32"/>
          <w:shd w:val="clear" w:color="auto" w:fill="FFFFFF"/>
        </w:rPr>
        <w:t>日起施行。</w:t>
      </w:r>
      <w:r w:rsidRPr="003C0241">
        <w:rPr>
          <w:rFonts w:eastAsia="仿宋_GB2312" w:hint="eastAsia"/>
          <w:color w:val="000000"/>
          <w:szCs w:val="32"/>
          <w:shd w:val="clear" w:color="auto" w:fill="FFFFFF"/>
        </w:rPr>
        <w:t>1994</w:t>
      </w:r>
      <w:r w:rsidRPr="003C0241">
        <w:rPr>
          <w:rFonts w:eastAsia="仿宋_GB2312" w:hint="eastAsia"/>
          <w:color w:val="000000"/>
          <w:szCs w:val="32"/>
          <w:shd w:val="clear" w:color="auto" w:fill="FFFFFF"/>
        </w:rPr>
        <w:t>年</w:t>
      </w:r>
      <w:r w:rsidRPr="003C0241">
        <w:rPr>
          <w:rFonts w:eastAsia="仿宋_GB2312" w:hint="eastAsia"/>
          <w:color w:val="000000"/>
          <w:szCs w:val="32"/>
          <w:shd w:val="clear" w:color="auto" w:fill="FFFFFF"/>
        </w:rPr>
        <w:t>12</w:t>
      </w:r>
      <w:r w:rsidRPr="003C0241">
        <w:rPr>
          <w:rFonts w:eastAsia="仿宋_GB2312" w:hint="eastAsia"/>
          <w:color w:val="000000"/>
          <w:szCs w:val="32"/>
          <w:shd w:val="clear" w:color="auto" w:fill="FFFFFF"/>
        </w:rPr>
        <w:t>月</w:t>
      </w:r>
      <w:r w:rsidRPr="003C0241">
        <w:rPr>
          <w:rFonts w:eastAsia="仿宋_GB2312" w:hint="eastAsia"/>
          <w:color w:val="000000"/>
          <w:szCs w:val="32"/>
          <w:shd w:val="clear" w:color="auto" w:fill="FFFFFF"/>
        </w:rPr>
        <w:t>1</w:t>
      </w:r>
      <w:r w:rsidRPr="003C0241">
        <w:rPr>
          <w:rFonts w:eastAsia="仿宋_GB2312" w:hint="eastAsia"/>
          <w:color w:val="000000"/>
          <w:szCs w:val="32"/>
          <w:shd w:val="clear" w:color="auto" w:fill="FFFFFF"/>
        </w:rPr>
        <w:t>日由卫生部、原国家教委联合发布的《托儿所、幼儿园卫生保健管理办法》同时废止。</w:t>
      </w:r>
    </w:p>
    <w:p w14:paraId="20489D39"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1CC456FF"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334A2C76"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3F986AB5"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5542724D"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7127D7ED"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209384C7"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56598C80"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446FEBE8"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14BA0238" w14:textId="77777777" w:rsidR="003C0241" w:rsidRPr="003C0241" w:rsidRDefault="003C0241" w:rsidP="003C0241">
      <w:pPr>
        <w:spacing w:line="240" w:lineRule="auto"/>
        <w:ind w:firstLineChars="0" w:firstLine="0"/>
        <w:jc w:val="center"/>
        <w:rPr>
          <w:rFonts w:ascii="方正小标宋简体" w:eastAsia="方正小标宋简体" w:hAnsi="方正小标宋简体" w:hint="eastAsia"/>
          <w:color w:val="000000"/>
          <w:sz w:val="36"/>
          <w:szCs w:val="36"/>
          <w:shd w:val="clear" w:color="auto" w:fill="FFFFFF"/>
        </w:rPr>
      </w:pPr>
      <w:r w:rsidRPr="003C0241">
        <w:rPr>
          <w:rFonts w:ascii="方正小标宋简体" w:eastAsia="方正小标宋简体" w:hAnsi="方正小标宋简体" w:hint="eastAsia"/>
          <w:color w:val="000000"/>
          <w:sz w:val="36"/>
          <w:szCs w:val="36"/>
          <w:shd w:val="clear" w:color="auto" w:fill="FFFFFF"/>
        </w:rPr>
        <w:t>学校食品安全与营养健康管理规定</w:t>
      </w:r>
    </w:p>
    <w:p w14:paraId="3EF3D724"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2B914DC8" w14:textId="77777777" w:rsidR="003C0241" w:rsidRPr="003C0241" w:rsidRDefault="003C0241" w:rsidP="003C0241">
      <w:pPr>
        <w:spacing w:line="240" w:lineRule="auto"/>
        <w:ind w:firstLine="625"/>
        <w:rPr>
          <w:rFonts w:eastAsia="仿宋_GB2312" w:hint="eastAsia"/>
          <w:b/>
          <w:color w:val="000000"/>
          <w:szCs w:val="32"/>
          <w:shd w:val="clear" w:color="auto" w:fill="FFFFFF"/>
        </w:rPr>
      </w:pPr>
      <w:r w:rsidRPr="003C0241">
        <w:rPr>
          <w:rFonts w:eastAsia="仿宋_GB2312" w:hint="eastAsia"/>
          <w:b/>
          <w:color w:val="000000"/>
          <w:szCs w:val="32"/>
          <w:shd w:val="clear" w:color="auto" w:fill="FFFFFF"/>
        </w:rPr>
        <w:t>第一章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总则</w:t>
      </w:r>
    </w:p>
    <w:p w14:paraId="0061B2F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为保障学生和教职工在校集中用餐的食品安全与营养健康，加强监督管理，根据《中华人民共和国食品安全法》（以下简称食品安全法）、《中华人民共和国教育法》《中华人民共和国食品安全法实施条例》等法律法规，制定本规定。</w:t>
      </w:r>
    </w:p>
    <w:p w14:paraId="3F1CA31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实施学历教育的各级各类学校、幼儿园（以下统称学校）集中用餐的食品安全与营养健康管理，适用本规定。</w:t>
      </w:r>
    </w:p>
    <w:p w14:paraId="48A9D45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本规定所称集中用餐是指学校通过食堂供餐或者外购食品（包括从供餐单位订餐）等形式，集中向学生和教职工提供食品的行为。</w:t>
      </w:r>
    </w:p>
    <w:p w14:paraId="3644092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学校集中用餐实行预防为主、全程监控、属地管理、学校落实的原则，建立教育、食品安全监督管理、卫生健康等部门分工负责的工</w:t>
      </w:r>
      <w:r w:rsidRPr="003C0241">
        <w:rPr>
          <w:rFonts w:eastAsia="仿宋_GB2312" w:hint="eastAsia"/>
          <w:color w:val="000000"/>
          <w:szCs w:val="32"/>
          <w:shd w:val="clear" w:color="auto" w:fill="FFFFFF"/>
        </w:rPr>
        <w:lastRenderedPageBreak/>
        <w:t>作机制。</w:t>
      </w:r>
    </w:p>
    <w:p w14:paraId="6B2057E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学校集中用餐应当坚持公益便利的原则，围绕采购、贮存、加工、配送、供餐等关键环节，健全学校食品安全风险防控体系，保障食品安全，促进营养健康。</w:t>
      </w:r>
    </w:p>
    <w:p w14:paraId="52D8922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学校应当按照食品安全法律法规规定和健康中国战略要求，建立健全相关制度，落实校园食品安全责任，开展食品安全与营养健康的宣传教育。</w:t>
      </w:r>
    </w:p>
    <w:p w14:paraId="596CCC25" w14:textId="77777777" w:rsidR="003C0241" w:rsidRPr="003C0241" w:rsidRDefault="003C0241" w:rsidP="003C0241">
      <w:pPr>
        <w:spacing w:line="240" w:lineRule="auto"/>
        <w:ind w:firstLine="625"/>
        <w:rPr>
          <w:rFonts w:eastAsia="仿宋_GB2312" w:hint="eastAsia"/>
          <w:b/>
          <w:color w:val="000000"/>
          <w:szCs w:val="32"/>
          <w:shd w:val="clear" w:color="auto" w:fill="FFFFFF"/>
        </w:rPr>
      </w:pPr>
      <w:r w:rsidRPr="003C0241">
        <w:rPr>
          <w:rFonts w:eastAsia="仿宋_GB2312" w:hint="eastAsia"/>
          <w:b/>
          <w:color w:val="000000"/>
          <w:szCs w:val="32"/>
          <w:shd w:val="clear" w:color="auto" w:fill="FFFFFF"/>
        </w:rPr>
        <w:t>第二章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管理体制</w:t>
      </w:r>
    </w:p>
    <w:p w14:paraId="3DE094B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县级以上地方人民政府依法统一领导、组织、协调学校食品安全监督管理工作以及食品安全突发事故应对工作，将学校食品安全纳入本地区食品安全事故应急预案和学校安全风险防控体系建设。</w:t>
      </w:r>
    </w:p>
    <w:p w14:paraId="6BB4F75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p>
    <w:p w14:paraId="1881581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食品安全监督管理部门应当加强学校集中用餐食品安全监督管理，依法查处涉及学校的食品安全违法行为；建立学校食堂食品安全信用档案，及时向教育部门通报学校食品安全相关信息；对学校食堂食品安全管理人员进行抽查考核，指导学校做好食品安全管理和宣传教育；依法会同有关部门开展学校食品安全事故调查处理。</w:t>
      </w:r>
    </w:p>
    <w:p w14:paraId="351D268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卫生健康主管部门应当组织开展校园食品安全风险和营养健康监测，对学校提供营养指导，倡导健康饮食理念，开展适应学校需求</w:t>
      </w:r>
      <w:r w:rsidRPr="003C0241">
        <w:rPr>
          <w:rFonts w:eastAsia="仿宋_GB2312" w:hint="eastAsia"/>
          <w:color w:val="000000"/>
          <w:szCs w:val="32"/>
          <w:shd w:val="clear" w:color="auto" w:fill="FFFFFF"/>
        </w:rPr>
        <w:lastRenderedPageBreak/>
        <w:t>的营养健康专业人员培训；指导学校开展食源性疾病预防和营养健康的知识教育</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依法开展相关疫情防控处置工作；组织医疗机构</w:t>
      </w:r>
      <w:proofErr w:type="gramStart"/>
      <w:r w:rsidRPr="003C0241">
        <w:rPr>
          <w:rFonts w:eastAsia="仿宋_GB2312" w:hint="eastAsia"/>
          <w:color w:val="000000"/>
          <w:szCs w:val="32"/>
          <w:shd w:val="clear" w:color="auto" w:fill="FFFFFF"/>
        </w:rPr>
        <w:t>救治因</w:t>
      </w:r>
      <w:proofErr w:type="gramEnd"/>
      <w:r w:rsidRPr="003C0241">
        <w:rPr>
          <w:rFonts w:eastAsia="仿宋_GB2312" w:hint="eastAsia"/>
          <w:color w:val="000000"/>
          <w:szCs w:val="32"/>
          <w:shd w:val="clear" w:color="auto" w:fill="FFFFFF"/>
        </w:rPr>
        <w:t>学校食品安全事故导致人身伤害的人员。</w:t>
      </w:r>
    </w:p>
    <w:p w14:paraId="3A5BB70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区域性的中小学卫生保健机构、妇幼保健机构、疾病预防控制机构，根据职责或者相关主管部门要求，组织开展区域内学校食品安全与营养健康的监测、技术培训和业务指导等工作。</w:t>
      </w:r>
    </w:p>
    <w:p w14:paraId="6B8A356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鼓励有条件的地区成立学生营养健康专业指导机构，根据不同年龄阶段学生的膳食营养指南和健康教育的相关规定，指导学校开展学生营养健康相关活动，引导合理搭配饮食。</w:t>
      </w:r>
    </w:p>
    <w:p w14:paraId="3030904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食品安全监督管理部门应当将学校校园及周边地区作为监督检查的重点，定期对学校食堂、供餐单位和校园内以及周边食品经营者开展检查；每学期应当会同教育部门对本行政区域内学校开展食品安全专项检查，督促指导学校落实食品安全责任。</w:t>
      </w:r>
    </w:p>
    <w:p w14:paraId="521BF365" w14:textId="77777777" w:rsidR="003C0241" w:rsidRPr="003C0241" w:rsidRDefault="003C0241" w:rsidP="003C0241">
      <w:pPr>
        <w:spacing w:line="240" w:lineRule="auto"/>
        <w:ind w:firstLine="625"/>
        <w:rPr>
          <w:rFonts w:eastAsia="仿宋_GB2312" w:hint="eastAsia"/>
          <w:b/>
          <w:color w:val="000000"/>
          <w:szCs w:val="32"/>
          <w:shd w:val="clear" w:color="auto" w:fill="FFFFFF"/>
        </w:rPr>
      </w:pPr>
      <w:r w:rsidRPr="003C0241">
        <w:rPr>
          <w:rFonts w:eastAsia="仿宋_GB2312" w:hint="eastAsia"/>
          <w:b/>
          <w:color w:val="000000"/>
          <w:szCs w:val="32"/>
          <w:shd w:val="clear" w:color="auto" w:fill="FFFFFF"/>
        </w:rPr>
        <w:t>第三章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学校职责</w:t>
      </w:r>
    </w:p>
    <w:p w14:paraId="1555505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学校食品安全实行校长（园长）负责制。</w:t>
      </w:r>
    </w:p>
    <w:p w14:paraId="04F813F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学校应当将食品安全作为学校安全工作的重要内容，建立健全并落实有关食品安全管理制度和工作要求，定期组织开展食品安全隐患排查。</w:t>
      </w:r>
    </w:p>
    <w:p w14:paraId="3C22B5F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中小学、幼儿园应当建立集中用餐陪餐制度，每餐均应当有学校相关负责人与学生共同用餐，做好陪餐记录，及时发现和解决集中用餐过程中存在的问题。</w:t>
      </w:r>
    </w:p>
    <w:p w14:paraId="1AAB5FE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有条件的中小学、幼儿园应当建立家长陪餐制度，健全相应工作机制，对陪餐家长在学校食品安全与营养健康等方面提出的意见建议及时进行研究反馈。</w:t>
      </w:r>
    </w:p>
    <w:p w14:paraId="3B8C04D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第十四条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学校应当配备专（兼）</w:t>
      </w:r>
      <w:proofErr w:type="gramStart"/>
      <w:r w:rsidRPr="003C0241">
        <w:rPr>
          <w:rFonts w:eastAsia="仿宋_GB2312" w:hint="eastAsia"/>
          <w:color w:val="000000"/>
          <w:szCs w:val="32"/>
          <w:shd w:val="clear" w:color="auto" w:fill="FFFFFF"/>
        </w:rPr>
        <w:t>职食品</w:t>
      </w:r>
      <w:proofErr w:type="gramEnd"/>
      <w:r w:rsidRPr="003C0241">
        <w:rPr>
          <w:rFonts w:eastAsia="仿宋_GB2312" w:hint="eastAsia"/>
          <w:color w:val="000000"/>
          <w:szCs w:val="32"/>
          <w:shd w:val="clear" w:color="auto" w:fill="FFFFFF"/>
        </w:rPr>
        <w:t>安全管理人员和营养健康管理人员，建立并落实集中用餐岗位责任制度，明确食品安全与营养健康管理相关责任。</w:t>
      </w:r>
    </w:p>
    <w:p w14:paraId="05A20AE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有条件的地方应当为中小学、幼儿园配备营养专业人员或者支持学校聘请营养专业人员，对膳食营养均衡等进行咨询指导，推广科学配餐、膳食营养等理念。</w:t>
      </w:r>
    </w:p>
    <w:p w14:paraId="34897AF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学校食品安全与营养健康管理相关工作人员应当按照有关要求，定期接受培训与考核，学习食品安全与营养健康相关法律、法规、规章、标准和其他相关专业知识。</w:t>
      </w:r>
    </w:p>
    <w:p w14:paraId="193E316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学校应当建立集中用餐信息公开制度，利用公共信息平台等方式及时向师生家长公开食品进货来源、供餐单位等信息，组织师生家长代表参与食品安全与营养健康的管理和监督。</w:t>
      </w:r>
    </w:p>
    <w:p w14:paraId="01FA7C6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学校应当根据卫生健康主管部门发布的学生餐营养指南等标准，针对不同年龄段在校学生营养健康需求，因地制宜引导学生科学营养用餐。</w:t>
      </w:r>
    </w:p>
    <w:p w14:paraId="0182A362"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有条件的中小学、幼儿园应当每周公</w:t>
      </w:r>
      <w:proofErr w:type="gramStart"/>
      <w:r w:rsidRPr="003C0241">
        <w:rPr>
          <w:rFonts w:eastAsia="仿宋_GB2312" w:hint="eastAsia"/>
          <w:color w:val="000000"/>
          <w:szCs w:val="32"/>
          <w:shd w:val="clear" w:color="auto" w:fill="FFFFFF"/>
        </w:rPr>
        <w:t>布学生餐带</w:t>
      </w:r>
      <w:proofErr w:type="gramEnd"/>
      <w:r w:rsidRPr="003C0241">
        <w:rPr>
          <w:rFonts w:eastAsia="仿宋_GB2312" w:hint="eastAsia"/>
          <w:color w:val="000000"/>
          <w:szCs w:val="32"/>
          <w:shd w:val="clear" w:color="auto" w:fill="FFFFFF"/>
        </w:rPr>
        <w:t>量食谱和营养素供给量。</w:t>
      </w:r>
    </w:p>
    <w:p w14:paraId="0BC289A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学校应当加强食品安全与营养健康的宣传教育，在全国食品安全宣传周、全民营养周、中国学生营养日、全国碘缺乏病</w:t>
      </w:r>
      <w:proofErr w:type="gramStart"/>
      <w:r w:rsidRPr="003C0241">
        <w:rPr>
          <w:rFonts w:eastAsia="仿宋_GB2312" w:hint="eastAsia"/>
          <w:color w:val="000000"/>
          <w:szCs w:val="32"/>
          <w:shd w:val="clear" w:color="auto" w:fill="FFFFFF"/>
        </w:rPr>
        <w:t>防治日</w:t>
      </w:r>
      <w:proofErr w:type="gramEnd"/>
      <w:r w:rsidRPr="003C0241">
        <w:rPr>
          <w:rFonts w:eastAsia="仿宋_GB2312" w:hint="eastAsia"/>
          <w:color w:val="000000"/>
          <w:szCs w:val="32"/>
          <w:shd w:val="clear" w:color="auto" w:fill="FFFFFF"/>
        </w:rPr>
        <w:t>等重要时间节点，开展相关科学知识普及和宣传教育活动。</w:t>
      </w:r>
    </w:p>
    <w:p w14:paraId="41285642"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学校应当将食品安全与营养健康相关知识纳入健康教育教学内容，通过主题班会、课外实践等形式开展经常性宣传教育活动。</w:t>
      </w:r>
    </w:p>
    <w:p w14:paraId="4381F35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中小学、幼儿园应当培养学生健康的饮食习惯，加强对学</w:t>
      </w:r>
      <w:r w:rsidRPr="003C0241">
        <w:rPr>
          <w:rFonts w:eastAsia="仿宋_GB2312" w:hint="eastAsia"/>
          <w:color w:val="000000"/>
          <w:szCs w:val="32"/>
          <w:shd w:val="clear" w:color="auto" w:fill="FFFFFF"/>
        </w:rPr>
        <w:lastRenderedPageBreak/>
        <w:t>生营养不良与超重、肥胖的监测、评价和干预，利用家长学校等方式对学生家长进行食品安全与营养健康相关知识的宣传教育。</w:t>
      </w:r>
    </w:p>
    <w:p w14:paraId="6B60C94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中小学、幼儿园一般不得在校内设置小卖部、超市等食品经营场所，确有需要设置的，应当依法取得许可，并避免售卖高盐、高糖及高脂食品。</w:t>
      </w:r>
    </w:p>
    <w:p w14:paraId="7B15F0D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学校在食品采购、食堂管理、供餐单位选择等涉及学校集中用餐的重大事项上，应当以适当方式听取家长委员会或者学生代表大会、教职工代表大会意见，保障师生家长的知情权、参与权、选择权、监督权。</w:t>
      </w:r>
    </w:p>
    <w:p w14:paraId="13C48E4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学校应当畅通食品安全投诉渠道，听取师生家长对食堂、外购食品以及其他有关食品安全的意见、建议。</w:t>
      </w:r>
    </w:p>
    <w:p w14:paraId="7692A8C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鼓励学校参加食品安全责任保险。</w:t>
      </w:r>
    </w:p>
    <w:p w14:paraId="7361F7F0" w14:textId="77777777" w:rsidR="003C0241" w:rsidRPr="003C0241" w:rsidRDefault="003C0241" w:rsidP="003C0241">
      <w:pPr>
        <w:spacing w:line="240" w:lineRule="auto"/>
        <w:ind w:firstLine="625"/>
        <w:rPr>
          <w:rFonts w:eastAsia="仿宋_GB2312" w:hint="eastAsia"/>
          <w:b/>
          <w:color w:val="000000"/>
          <w:szCs w:val="32"/>
          <w:shd w:val="clear" w:color="auto" w:fill="FFFFFF"/>
        </w:rPr>
      </w:pPr>
      <w:r w:rsidRPr="003C0241">
        <w:rPr>
          <w:rFonts w:eastAsia="仿宋_GB2312" w:hint="eastAsia"/>
          <w:b/>
          <w:color w:val="000000"/>
          <w:szCs w:val="32"/>
          <w:shd w:val="clear" w:color="auto" w:fill="FFFFFF"/>
        </w:rPr>
        <w:t>第四章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食堂管理</w:t>
      </w:r>
    </w:p>
    <w:p w14:paraId="1071B8F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有条件的学校应当根据需要设置食堂，为学生和教职工提供服务。</w:t>
      </w:r>
    </w:p>
    <w:p w14:paraId="75D26CB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学校自主经营的食堂应当坚持公益性原则，不以营利为目的。实施营养改善计划的农村义务教育学校食堂不得对外承包或者委托经营。</w:t>
      </w:r>
    </w:p>
    <w:p w14:paraId="24A0B7A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引入社会力量承包或者委托经营学校食堂的，应当以招投标等方式公开选择依法取得食品经营许可、能承担食品安全责任、社会信誉良好的餐饮服务单位或者符合条件的餐饮管理单位。</w:t>
      </w:r>
    </w:p>
    <w:p w14:paraId="44B1D37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学校应当与承包方或者受委托经营方依法签订合同，明确双方在食品安全与营养健康方面的权利和义务，承担管理责任，督促其落实食品安全管理制度、履行食品安全与营养健康责任。承包方或者受委托经营方应</w:t>
      </w:r>
      <w:r w:rsidRPr="003C0241">
        <w:rPr>
          <w:rFonts w:eastAsia="仿宋_GB2312" w:hint="eastAsia"/>
          <w:color w:val="000000"/>
          <w:szCs w:val="32"/>
          <w:shd w:val="clear" w:color="auto" w:fill="FFFFFF"/>
        </w:rPr>
        <w:lastRenderedPageBreak/>
        <w:t>当依照法律、法规、规章、食品安全标准以及合同约定进行经营，对食品安全负责，并接受委托方的监督。</w:t>
      </w:r>
    </w:p>
    <w:p w14:paraId="750946C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学校食堂应当依法取得食品经营许可证，严格按照食品经营许可证载明的经营项目进行经营，并在食堂显著位置悬挂或者摆放许可证。</w:t>
      </w:r>
    </w:p>
    <w:p w14:paraId="7FEC367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应当建立食品安全与营养健康状况自查制度。经营条件发生变化，不再符合食品安全要求的，学校食堂应当立即整改；有发生食品安全事故潜在风险的，应当立即停止食品经营活动，并及时向所在地食品安全监督管理部门和教育部门报告。</w:t>
      </w:r>
    </w:p>
    <w:p w14:paraId="23F3A4F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学校食堂应当建立健全并落实食品安全管理制度，按照规定制定并执行场所及设施设备清洗消毒、维修保养校验、原料采购至供餐全过程控制管理、餐具饮具清洗消毒、食品添加剂使用管理等食品安全管理制度。</w:t>
      </w:r>
    </w:p>
    <w:p w14:paraId="550D6BA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应当建立并执行从业人员健康管理制度和培训制度。患有国家卫生健康委规定的有碍食品安全疾病的人员，不得从事接触直接入口食品的工作。从事接触直接入口食品工作的从业人员应当每年进行健康检查，取得健康证明后方可上岗工作，必要时应当进行临时健康检查。</w:t>
      </w:r>
    </w:p>
    <w:p w14:paraId="7EE8D00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学校食堂从业人员的健康证明应当在学校食堂显著位置进行统一公示。</w:t>
      </w:r>
    </w:p>
    <w:p w14:paraId="4481398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学校食堂从业人员应当养成良好的个人卫生习惯，加工操作直接入口食品前应当洗手消毒，进入工作岗位前应当穿戴清洁的工作衣帽。</w:t>
      </w:r>
    </w:p>
    <w:p w14:paraId="2C89485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学校食堂从业人员不得有在食堂内吸烟等行为。</w:t>
      </w:r>
    </w:p>
    <w:p w14:paraId="29A9DA7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第二十八条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学校食堂应当建立食品安全追溯体系，如实、准确、完整记录并保存食品进货查验等信息，保证食品可追溯。鼓励食堂采用信息化手段采集、留存食品经营信息。</w:t>
      </w:r>
    </w:p>
    <w:p w14:paraId="742F20C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学校食堂应当具有与所经营的食品品种、数量、供餐人数相适应的场所并保持环境整洁，与有毒、有害场所以及其他污染源保持规定的距离。</w:t>
      </w:r>
    </w:p>
    <w:p w14:paraId="4F08934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应当根据所经营的食品品种、数量、供餐人数，配备相应的设施设备，并配备消毒、更衣、盥洗、采光、照明、通风、防腐、防尘、防蝇、防鼠、防虫、洗涤以及处理废水、存放垃圾和废弃物的设备或者设施。就餐区或者就餐区附近应当设置供用餐者清洗手部以及餐具、饮具的用水设施。</w:t>
      </w:r>
    </w:p>
    <w:p w14:paraId="1707251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食品加工、贮存、陈列、转运等设施设备应当定期维护、清洗、消毒；</w:t>
      </w:r>
      <w:proofErr w:type="gramStart"/>
      <w:r w:rsidRPr="003C0241">
        <w:rPr>
          <w:rFonts w:eastAsia="仿宋_GB2312" w:hint="eastAsia"/>
          <w:color w:val="000000"/>
          <w:szCs w:val="32"/>
          <w:shd w:val="clear" w:color="auto" w:fill="FFFFFF"/>
        </w:rPr>
        <w:t>保温设施</w:t>
      </w:r>
      <w:proofErr w:type="gramEnd"/>
      <w:r w:rsidRPr="003C0241">
        <w:rPr>
          <w:rFonts w:eastAsia="仿宋_GB2312" w:hint="eastAsia"/>
          <w:color w:val="000000"/>
          <w:szCs w:val="32"/>
          <w:shd w:val="clear" w:color="auto" w:fill="FFFFFF"/>
        </w:rPr>
        <w:t>及冷藏冷冻设施应当定期清洗、校验。</w:t>
      </w:r>
    </w:p>
    <w:p w14:paraId="0825FD4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学校食堂应当具有合理的设备布局和工艺流程，防止待加工食品与直接入口食品、原料与成品或者半成品交叉污染，避免食品接触有毒物、不洁物。制售冷食类食品、生食类食品、裱花蛋糕、现</w:t>
      </w:r>
      <w:proofErr w:type="gramStart"/>
      <w:r w:rsidRPr="003C0241">
        <w:rPr>
          <w:rFonts w:eastAsia="仿宋_GB2312" w:hint="eastAsia"/>
          <w:color w:val="000000"/>
          <w:szCs w:val="32"/>
          <w:shd w:val="clear" w:color="auto" w:fill="FFFFFF"/>
        </w:rPr>
        <w:t>榨</w:t>
      </w:r>
      <w:proofErr w:type="gramEnd"/>
      <w:r w:rsidRPr="003C0241">
        <w:rPr>
          <w:rFonts w:eastAsia="仿宋_GB2312" w:hint="eastAsia"/>
          <w:color w:val="000000"/>
          <w:szCs w:val="32"/>
          <w:shd w:val="clear" w:color="auto" w:fill="FFFFFF"/>
        </w:rPr>
        <w:t>果蔬汁等，应当按照有关要求设置专间或者专用操作区，专间应当在加工制作前进行消毒，并由专人加工操作。</w:t>
      </w:r>
    </w:p>
    <w:p w14:paraId="3473640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学校食堂采购食品及原料应当遵循安全、健康、符合营养需要的原则。有条件的地方或者学校应当实行大宗食品公开招标、集中定点采购制度，签订采购合同时应当明确供货</w:t>
      </w:r>
      <w:proofErr w:type="gramStart"/>
      <w:r w:rsidRPr="003C0241">
        <w:rPr>
          <w:rFonts w:eastAsia="仿宋_GB2312" w:hint="eastAsia"/>
          <w:color w:val="000000"/>
          <w:szCs w:val="32"/>
          <w:shd w:val="clear" w:color="auto" w:fill="FFFFFF"/>
        </w:rPr>
        <w:t>者食品</w:t>
      </w:r>
      <w:proofErr w:type="gramEnd"/>
      <w:r w:rsidRPr="003C0241">
        <w:rPr>
          <w:rFonts w:eastAsia="仿宋_GB2312" w:hint="eastAsia"/>
          <w:color w:val="000000"/>
          <w:szCs w:val="32"/>
          <w:shd w:val="clear" w:color="auto" w:fill="FFFFFF"/>
        </w:rPr>
        <w:t>安全责任和义务，保证食品安全。</w:t>
      </w:r>
    </w:p>
    <w:p w14:paraId="49D1B12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学校食堂应当建立食品、食品添加剂和食品相关产品进</w:t>
      </w:r>
      <w:r w:rsidRPr="003C0241">
        <w:rPr>
          <w:rFonts w:eastAsia="仿宋_GB2312" w:hint="eastAsia"/>
          <w:color w:val="000000"/>
          <w:szCs w:val="32"/>
          <w:shd w:val="clear" w:color="auto" w:fill="FFFFFF"/>
        </w:rPr>
        <w:lastRenderedPageBreak/>
        <w:t>货查验记录制度，如实准确记录名称、规格、数量、生产日期或者生产批号、保质期、进货日期以及供货者名称、地址、联系方式等内容，并保留载有上述信息的相关凭证。</w:t>
      </w:r>
    </w:p>
    <w:p w14:paraId="0C85A64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进货查验记录和相关凭证保存期限不得少于产品保质期满后六个月；没有明确保质期的，保存期限不得少于二年。食用农产品的记录和凭证保存期限不得少于六个月。</w:t>
      </w:r>
    </w:p>
    <w:p w14:paraId="7E495A8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学校食堂采购食品及原料，应当按照下列要求查验许可相关文件，并留存加盖公章（或者签字）的复印件或者其他凭证：</w:t>
      </w:r>
    </w:p>
    <w:p w14:paraId="5F2280E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（一）从食品生产者采购食品的，应当查验其食品生产许可证和产品合格证明文件等；</w:t>
      </w:r>
    </w:p>
    <w:p w14:paraId="49B7D6A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（二）从食品经营者（商场、超市、便利店等）采购食品的，应当查验其食品经营许可证等；</w:t>
      </w:r>
    </w:p>
    <w:p w14:paraId="2CB2185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（三）从食用农产品生产者直接采购的，应当查验并留存其社会信用代码或者身份证复印件；</w:t>
      </w:r>
    </w:p>
    <w:p w14:paraId="475B7A8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（四）从集中交易市场采购食用农产品的，应当索取并留存由市场开办者或者经营者加盖公章（或者负责人签字）的购货凭证；</w:t>
      </w:r>
    </w:p>
    <w:p w14:paraId="1B7828C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（五）采购肉类的应当查验肉类产品的检疫合格证明</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采购肉类制品的应当查验肉类制品的检验合格证明。</w:t>
      </w:r>
    </w:p>
    <w:p w14:paraId="6BC0C8F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学校食堂禁止采购、使用下列食品、食品添加剂、食品相关产品：</w:t>
      </w:r>
    </w:p>
    <w:p w14:paraId="5DEB46F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（一）超过保质期的食品、食品添加剂；</w:t>
      </w:r>
    </w:p>
    <w:p w14:paraId="260E15E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（二）腐败变质、油脂酸败、霉变生虫、污秽不洁、混有异物、掺假掺杂或者感官性状异常的食品、食品添加剂；</w:t>
      </w:r>
    </w:p>
    <w:p w14:paraId="056BCE5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（三）未按规定进行检疫或者检疫不合格的肉类，或者未经检验或者检验不合格的肉类制品；</w:t>
      </w:r>
    </w:p>
    <w:p w14:paraId="13D682C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（四）不符合食品安全标准的食品原料、食品添加剂以及消毒剂、洗涤剂等食品相关产品；</w:t>
      </w:r>
    </w:p>
    <w:p w14:paraId="2764744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（五）法律、法规、规章规定的其他禁止生产经营或者不符合食品安全标准的食品、食品添加剂、食品相关产品。</w:t>
      </w:r>
    </w:p>
    <w:p w14:paraId="53CD62B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学校食堂在加工前应当检查待加工的食品及原料，发现有前款规定情形的，不得加工或者使用。</w:t>
      </w:r>
    </w:p>
    <w:p w14:paraId="0950022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学校食堂提供蔬菜、水果以及按照国际惯例或者民族习惯需要提供的食品应当符合食品安全要求。</w:t>
      </w:r>
    </w:p>
    <w:p w14:paraId="5D6F9AE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学校食堂不得采购、贮存、使用亚硝酸盐（包括亚硝酸钠、亚硝酸钾）。</w:t>
      </w:r>
    </w:p>
    <w:p w14:paraId="1D96C97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中小学、幼儿园食堂不得制售冷荤类食品、生食类食品、裱花蛋糕，不得加工制作四季豆、鲜黄花菜、野生蘑菇、发芽土豆等高风险食品。省、自治区、直辖市食品安全监督管理部门可以结合实际制定本地区中小学、幼儿园集中用餐不得制售的高风险食品目录。</w:t>
      </w:r>
    </w:p>
    <w:p w14:paraId="3CBAC40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学校食堂应当按照保证食品安全的要求贮存食品，做到通风换气、</w:t>
      </w:r>
      <w:proofErr w:type="gramStart"/>
      <w:r w:rsidRPr="003C0241">
        <w:rPr>
          <w:rFonts w:eastAsia="仿宋_GB2312" w:hint="eastAsia"/>
          <w:color w:val="000000"/>
          <w:szCs w:val="32"/>
          <w:shd w:val="clear" w:color="auto" w:fill="FFFFFF"/>
        </w:rPr>
        <w:t>分区分架分类</w:t>
      </w:r>
      <w:proofErr w:type="gramEnd"/>
      <w:r w:rsidRPr="003C0241">
        <w:rPr>
          <w:rFonts w:eastAsia="仿宋_GB2312" w:hint="eastAsia"/>
          <w:color w:val="000000"/>
          <w:szCs w:val="32"/>
          <w:shd w:val="clear" w:color="auto" w:fill="FFFFFF"/>
        </w:rPr>
        <w:t>、离墙离地存放、防蝇防鼠防虫设施完好，并定期检查库存，及时清理变质或者超过保质期的食品。</w:t>
      </w:r>
    </w:p>
    <w:p w14:paraId="63FE0692"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贮存散装食品，应当在贮存位置标明食品的名称、生产日期或者生产批号、保质期、生产者名称以及联系方式等内容。用于保存食品的冷藏冷冻设备，应当贴有标识，原料、半成品和成品应当分柜存放。</w:t>
      </w:r>
    </w:p>
    <w:p w14:paraId="234EEF5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食品库房不得存放有毒、有害物品。</w:t>
      </w:r>
    </w:p>
    <w:p w14:paraId="2640064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学校食堂应当设置专用的备餐间或者专用操作区，制定</w:t>
      </w:r>
      <w:r w:rsidRPr="003C0241">
        <w:rPr>
          <w:rFonts w:eastAsia="仿宋_GB2312" w:hint="eastAsia"/>
          <w:color w:val="000000"/>
          <w:szCs w:val="32"/>
          <w:shd w:val="clear" w:color="auto" w:fill="FFFFFF"/>
        </w:rPr>
        <w:lastRenderedPageBreak/>
        <w:t>并在显著位置公示人员操作规范；备餐操作时应当避免食品受到污染。食品添加剂应当专人专柜（位）保管，按照有关规定做到标识清晰、计量使用、专册记录。</w:t>
      </w:r>
    </w:p>
    <w:p w14:paraId="013E152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学校食堂制作的食品在烹饪后应当</w:t>
      </w:r>
      <w:proofErr w:type="gramStart"/>
      <w:r w:rsidRPr="003C0241">
        <w:rPr>
          <w:rFonts w:eastAsia="仿宋_GB2312" w:hint="eastAsia"/>
          <w:color w:val="000000"/>
          <w:szCs w:val="32"/>
          <w:shd w:val="clear" w:color="auto" w:fill="FFFFFF"/>
        </w:rPr>
        <w:t>尽量当</w:t>
      </w:r>
      <w:proofErr w:type="gramEnd"/>
      <w:r w:rsidRPr="003C0241">
        <w:rPr>
          <w:rFonts w:eastAsia="仿宋_GB2312" w:hint="eastAsia"/>
          <w:color w:val="000000"/>
          <w:szCs w:val="32"/>
          <w:shd w:val="clear" w:color="auto" w:fill="FFFFFF"/>
        </w:rPr>
        <w:t>餐用完，需要熟制的食品应当烧熟煮透。需要再次利用的，应当按照相关规范采取</w:t>
      </w:r>
      <w:proofErr w:type="gramStart"/>
      <w:r w:rsidRPr="003C0241">
        <w:rPr>
          <w:rFonts w:eastAsia="仿宋_GB2312" w:hint="eastAsia"/>
          <w:color w:val="000000"/>
          <w:szCs w:val="32"/>
          <w:shd w:val="clear" w:color="auto" w:fill="FFFFFF"/>
        </w:rPr>
        <w:t>热藏或者</w:t>
      </w:r>
      <w:proofErr w:type="gramEnd"/>
      <w:r w:rsidRPr="003C0241">
        <w:rPr>
          <w:rFonts w:eastAsia="仿宋_GB2312" w:hint="eastAsia"/>
          <w:color w:val="000000"/>
          <w:szCs w:val="32"/>
          <w:shd w:val="clear" w:color="auto" w:fill="FFFFFF"/>
        </w:rPr>
        <w:t>冷藏方式存放，并在确认没有腐败变质的情况下，对需要加热的食品经高温彻底加热后食用。</w:t>
      </w:r>
    </w:p>
    <w:p w14:paraId="45BD816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学校食堂用于加工动物性食品原料、植物性食品原料、水产品原料、半成品或者成品等的容器、工具应当从形状、材质、颜色、标识上明显区分，做到分开使用，固定存放，用后洗净并保持清洁。</w:t>
      </w:r>
    </w:p>
    <w:p w14:paraId="121B4F2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学校食堂的餐具、饮具和盛放或者接触直接入口食品的容器、工具，使用前应当洗净、消毒。</w:t>
      </w:r>
    </w:p>
    <w:p w14:paraId="3CB74EB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中小学、幼儿园食堂应当对每餐次加工制作的每种食品成品进行留样，每个品种留样量应当满足检验需要，不得少于</w:t>
      </w:r>
      <w:r w:rsidRPr="003C0241">
        <w:rPr>
          <w:rFonts w:eastAsia="仿宋_GB2312" w:hint="eastAsia"/>
          <w:color w:val="000000"/>
          <w:szCs w:val="32"/>
          <w:shd w:val="clear" w:color="auto" w:fill="FFFFFF"/>
        </w:rPr>
        <w:t>125</w:t>
      </w:r>
      <w:r w:rsidRPr="003C0241">
        <w:rPr>
          <w:rFonts w:eastAsia="仿宋_GB2312" w:hint="eastAsia"/>
          <w:color w:val="000000"/>
          <w:szCs w:val="32"/>
          <w:shd w:val="clear" w:color="auto" w:fill="FFFFFF"/>
        </w:rPr>
        <w:t>克，并记录留样食品名称、留样量、留样时间、留样人员等。留样食品应当由专柜冷藏保存</w:t>
      </w:r>
      <w:r w:rsidRPr="003C0241">
        <w:rPr>
          <w:rFonts w:eastAsia="仿宋_GB2312" w:hint="eastAsia"/>
          <w:color w:val="000000"/>
          <w:szCs w:val="32"/>
          <w:shd w:val="clear" w:color="auto" w:fill="FFFFFF"/>
        </w:rPr>
        <w:t>48</w:t>
      </w:r>
      <w:r w:rsidRPr="003C0241">
        <w:rPr>
          <w:rFonts w:eastAsia="仿宋_GB2312" w:hint="eastAsia"/>
          <w:color w:val="000000"/>
          <w:szCs w:val="32"/>
          <w:shd w:val="clear" w:color="auto" w:fill="FFFFFF"/>
        </w:rPr>
        <w:t>小时以上。</w:t>
      </w:r>
    </w:p>
    <w:p w14:paraId="5F53EFB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高等学校食堂加工制作的大型活动集体用餐，批量制售的热食、非即</w:t>
      </w:r>
      <w:proofErr w:type="gramStart"/>
      <w:r w:rsidRPr="003C0241">
        <w:rPr>
          <w:rFonts w:eastAsia="仿宋_GB2312" w:hint="eastAsia"/>
          <w:color w:val="000000"/>
          <w:szCs w:val="32"/>
          <w:shd w:val="clear" w:color="auto" w:fill="FFFFFF"/>
        </w:rPr>
        <w:t>做即售的</w:t>
      </w:r>
      <w:proofErr w:type="gramEnd"/>
      <w:r w:rsidRPr="003C0241">
        <w:rPr>
          <w:rFonts w:eastAsia="仿宋_GB2312" w:hint="eastAsia"/>
          <w:color w:val="000000"/>
          <w:szCs w:val="32"/>
          <w:shd w:val="clear" w:color="auto" w:fill="FFFFFF"/>
        </w:rPr>
        <w:t>热食、冷食类食品、生食类食品、裱花蛋糕应当按照前款规定留样，其他加工食品根据相关规定留样。</w:t>
      </w:r>
    </w:p>
    <w:p w14:paraId="3220178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学校食堂用水应当符合国家规定的生活饮用水卫生标准。</w:t>
      </w:r>
    </w:p>
    <w:p w14:paraId="1433339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学校食堂产生的餐厨废弃物应当在餐后及时清除，并按照环保要求分类处理。</w:t>
      </w:r>
    </w:p>
    <w:p w14:paraId="0B4E0AE2"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食堂应当设置专门的餐厨废弃物收集设施并明显标识，按照规定收集、存放餐厨废弃物，建立相关制度及台账，按照规定交由符合要求的生活垃圾运输单位或者餐厨垃圾处理单位处理。</w:t>
      </w:r>
    </w:p>
    <w:p w14:paraId="4C04455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学校食堂应当建立安全保卫制度</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采取措施，禁止非食堂从业人员未经允许进入食品处理区。</w:t>
      </w:r>
    </w:p>
    <w:p w14:paraId="5AE4C7C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学校在校园安全信息化建设中，应当优先在食堂食品库房、烹饪间、备餐间、专间、留样间、餐具饮具清洗消毒间等重点场所实现视频</w:t>
      </w:r>
      <w:proofErr w:type="gramStart"/>
      <w:r w:rsidRPr="003C0241">
        <w:rPr>
          <w:rFonts w:eastAsia="仿宋_GB2312" w:hint="eastAsia"/>
          <w:color w:val="000000"/>
          <w:szCs w:val="32"/>
          <w:shd w:val="clear" w:color="auto" w:fill="FFFFFF"/>
        </w:rPr>
        <w:t>监控全</w:t>
      </w:r>
      <w:proofErr w:type="gramEnd"/>
      <w:r w:rsidRPr="003C0241">
        <w:rPr>
          <w:rFonts w:eastAsia="仿宋_GB2312" w:hint="eastAsia"/>
          <w:color w:val="000000"/>
          <w:szCs w:val="32"/>
          <w:shd w:val="clear" w:color="auto" w:fill="FFFFFF"/>
        </w:rPr>
        <w:t>覆盖。</w:t>
      </w:r>
    </w:p>
    <w:p w14:paraId="15D1582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有条件的学校食堂应当做到明厨亮灶，通过视频或者透明玻璃窗、玻璃墙等方式，公开食品加工过程。鼓励运用互联网等信息化手段，加强对食品来源、采购、加工制作全过程的监督。</w:t>
      </w:r>
    </w:p>
    <w:p w14:paraId="1B301D8D" w14:textId="77777777" w:rsidR="003C0241" w:rsidRPr="003C0241" w:rsidRDefault="003C0241" w:rsidP="003C0241">
      <w:pPr>
        <w:spacing w:line="240" w:lineRule="auto"/>
        <w:ind w:firstLine="625"/>
        <w:rPr>
          <w:rFonts w:eastAsia="仿宋_GB2312" w:hint="eastAsia"/>
          <w:b/>
          <w:color w:val="000000"/>
          <w:szCs w:val="32"/>
          <w:shd w:val="clear" w:color="auto" w:fill="FFFFFF"/>
        </w:rPr>
      </w:pPr>
      <w:r w:rsidRPr="003C0241">
        <w:rPr>
          <w:rFonts w:eastAsia="仿宋_GB2312" w:hint="eastAsia"/>
          <w:b/>
          <w:color w:val="000000"/>
          <w:szCs w:val="32"/>
          <w:shd w:val="clear" w:color="auto" w:fill="FFFFFF"/>
        </w:rPr>
        <w:t>第五章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外购食品管理</w:t>
      </w:r>
    </w:p>
    <w:p w14:paraId="1FEA58F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学校从供餐单位订餐的，应当建立健全校外供餐管理制度，选择取得食品经营许可、能承担食品安全责任、社会信誉良好的供餐单位。</w:t>
      </w:r>
    </w:p>
    <w:p w14:paraId="7C6455D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学校应当与供餐单位签订供餐合同（或者协议），明确双方食品安全与营养健康的权利和义务，存档备查。</w:t>
      </w:r>
    </w:p>
    <w:p w14:paraId="303E364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供餐单位应当严格遵守法律、法规和食品安全标准，当餐加工，并遵守本规定的要求</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确保食品安全。</w:t>
      </w:r>
    </w:p>
    <w:p w14:paraId="5DB62B7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学校应当对供餐单位提供的食品随机进行外观查验和必要检验，并在供餐合同（或者协议）中明确约定不合格食品的处理方式。</w:t>
      </w:r>
    </w:p>
    <w:p w14:paraId="30AE925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学校需要现场分餐的，应当建立分餐管理制度。在教室分餐的，应当保障分餐环境卫生整洁。</w:t>
      </w:r>
    </w:p>
    <w:p w14:paraId="3430846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第四十九条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学校外购食品的，应当索取相关凭证，查验产品包装标签，查看生产日期、保质期和保存条件。不能即时分发的，应当按照保证食品安全的要求贮存。</w:t>
      </w:r>
    </w:p>
    <w:p w14:paraId="4453F567" w14:textId="77777777" w:rsidR="003C0241" w:rsidRPr="003C0241" w:rsidRDefault="003C0241" w:rsidP="003C0241">
      <w:pPr>
        <w:spacing w:line="240" w:lineRule="auto"/>
        <w:ind w:firstLine="625"/>
        <w:rPr>
          <w:rFonts w:eastAsia="仿宋_GB2312" w:hint="eastAsia"/>
          <w:b/>
          <w:color w:val="000000"/>
          <w:szCs w:val="32"/>
          <w:shd w:val="clear" w:color="auto" w:fill="FFFFFF"/>
        </w:rPr>
      </w:pPr>
      <w:r w:rsidRPr="003C0241">
        <w:rPr>
          <w:rFonts w:eastAsia="仿宋_GB2312" w:hint="eastAsia"/>
          <w:b/>
          <w:color w:val="000000"/>
          <w:szCs w:val="32"/>
          <w:shd w:val="clear" w:color="auto" w:fill="FFFFFF"/>
        </w:rPr>
        <w:t>第六章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食品安全事故调查与应急处置</w:t>
      </w:r>
    </w:p>
    <w:p w14:paraId="63FA3AA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学校应当建立集中用餐食品安全应急管理和突发事故报告制度，制定食品安全事故处置方案。发生集中用餐食品安全事故或者疑似食品安全事故时，应当立即采取下列措施：</w:t>
      </w:r>
    </w:p>
    <w:p w14:paraId="11A9B28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（一）积极协助医疗机构进行救治；</w:t>
      </w:r>
    </w:p>
    <w:p w14:paraId="36338B7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（二）停止供餐，并按照规定向所在地教育、食品安全监督管理、卫生健康等部门报告；</w:t>
      </w:r>
    </w:p>
    <w:p w14:paraId="727914B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（三）封存导致或者可能导致食品安全事故的食品及其原料、工具、用具、设备设施和现场，并按照食品安全监督管理部门要求采取控制措施；</w:t>
      </w:r>
    </w:p>
    <w:p w14:paraId="2A1C7FD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（四）配合食品安全监管部门进行现场调查处理；</w:t>
      </w:r>
    </w:p>
    <w:p w14:paraId="2260CFA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（五）配合相关部门对用餐师生进行调查，加强与师生家长联系，通报情况，做好沟通引导工作。</w:t>
      </w:r>
    </w:p>
    <w:p w14:paraId="770AA86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教育部门接到学校食品安全事故报告后，应当立即赶往现场协助相关部门进行调查处理，督促学校采取有效措施，防止事故扩大，并向上级人民政府教育部门报告。</w:t>
      </w:r>
    </w:p>
    <w:p w14:paraId="6EEC8CB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学校发生食品安全事故需要启动应急预案的，教育部门应当立即向同级人民政府以及上一级教育部门报告，按照规定进行处置。</w:t>
      </w:r>
    </w:p>
    <w:p w14:paraId="03DEC24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食品安全监督管理部门会同卫生健康、教育等部门依法对食品安全事故进行调查处理。</w:t>
      </w:r>
    </w:p>
    <w:p w14:paraId="13CF5B5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县级以上疾病预防控制机构接到报告后应当对事故现场进行卫生处理，并对与事故有关的因素开展流行病学调查，及时向同级食品安全监督管理、卫生健康等部门提交流行病学调查报告。</w:t>
      </w:r>
    </w:p>
    <w:p w14:paraId="14EFA14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学校食品安全事故的性质、后果及其调查处理情况由食品安全监督管理部门会同卫生健康、教育等部门依法发布和解释。</w:t>
      </w:r>
    </w:p>
    <w:p w14:paraId="480BBD2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教育部门和学校应当按照国家食品安全信息统一公布制度的规定建立健全学校食品安全信息公布机制，主动关注涉及本地本校食品安全舆情，除由相关部门统一公布的食品安全信息外，应当准确、及时、客观地向社会发布相关工作信息，回应社会关切。</w:t>
      </w:r>
    </w:p>
    <w:p w14:paraId="05641ACC" w14:textId="77777777" w:rsidR="003C0241" w:rsidRPr="003C0241" w:rsidRDefault="003C0241" w:rsidP="003C0241">
      <w:pPr>
        <w:spacing w:line="240" w:lineRule="auto"/>
        <w:ind w:firstLine="625"/>
        <w:rPr>
          <w:rFonts w:eastAsia="仿宋_GB2312" w:hint="eastAsia"/>
          <w:b/>
          <w:color w:val="000000"/>
          <w:szCs w:val="32"/>
          <w:shd w:val="clear" w:color="auto" w:fill="FFFFFF"/>
        </w:rPr>
      </w:pPr>
      <w:r w:rsidRPr="003C0241">
        <w:rPr>
          <w:rFonts w:eastAsia="仿宋_GB2312" w:hint="eastAsia"/>
          <w:b/>
          <w:color w:val="000000"/>
          <w:szCs w:val="32"/>
          <w:shd w:val="clear" w:color="auto" w:fill="FFFFFF"/>
        </w:rPr>
        <w:t>第七章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责任追究</w:t>
      </w:r>
    </w:p>
    <w:p w14:paraId="6C64BC3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违反本规定第二十五条、第二十六条、第二十七条第一款、第三十三条</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以及第三十四条第（一）项、第（二）项、第（五）项，学校食堂（或者供餐单位）未按规定建立食品安全管理制度，或者未按规定制定、实施餐饮服务经营过程控制要求的，由县级以上人民政府食品安全监督管理部门依照食品安全法第一百二十六条第一款的规定处罚。</w:t>
      </w:r>
    </w:p>
    <w:p w14:paraId="6F95FF2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违反本规定第三十四条第（三）项、第（四）项，学校食堂（或者供餐单位）未查验或者留存食用农产品生产者、集中交易市场开办者或者经营者的社会信用代码或者身份证复印件或者购货凭证、合格证明文件的，由县级以上人民政府食品安全监督管理部门责令改正；拒不改正的，给予警告，并处</w:t>
      </w:r>
      <w:r w:rsidRPr="003C0241">
        <w:rPr>
          <w:rFonts w:eastAsia="仿宋_GB2312" w:hint="eastAsia"/>
          <w:color w:val="000000"/>
          <w:szCs w:val="32"/>
          <w:shd w:val="clear" w:color="auto" w:fill="FFFFFF"/>
        </w:rPr>
        <w:t>5000</w:t>
      </w:r>
      <w:r w:rsidRPr="003C0241">
        <w:rPr>
          <w:rFonts w:eastAsia="仿宋_GB2312" w:hint="eastAsia"/>
          <w:color w:val="000000"/>
          <w:szCs w:val="32"/>
          <w:shd w:val="clear" w:color="auto" w:fill="FFFFFF"/>
        </w:rPr>
        <w:t>元以上</w:t>
      </w:r>
      <w:r w:rsidRPr="003C0241">
        <w:rPr>
          <w:rFonts w:eastAsia="仿宋_GB2312" w:hint="eastAsia"/>
          <w:color w:val="000000"/>
          <w:szCs w:val="32"/>
          <w:shd w:val="clear" w:color="auto" w:fill="FFFFFF"/>
        </w:rPr>
        <w:t>3</w:t>
      </w:r>
      <w:r w:rsidRPr="003C0241">
        <w:rPr>
          <w:rFonts w:eastAsia="仿宋_GB2312" w:hint="eastAsia"/>
          <w:color w:val="000000"/>
          <w:szCs w:val="32"/>
          <w:shd w:val="clear" w:color="auto" w:fill="FFFFFF"/>
        </w:rPr>
        <w:t>万元以下罚款。</w:t>
      </w:r>
    </w:p>
    <w:p w14:paraId="686A14D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第五十五条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违反本规定第三十六条第二款，学校食堂（或者供餐单位）采购、贮存亚硝酸盐（包括亚硝酸钠、亚硝酸钾）的</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由县级以上人民政府食品安全监督管理部门责令改正，给予警告，并处</w:t>
      </w:r>
      <w:r w:rsidRPr="003C0241">
        <w:rPr>
          <w:rFonts w:eastAsia="仿宋_GB2312" w:hint="eastAsia"/>
          <w:color w:val="000000"/>
          <w:szCs w:val="32"/>
          <w:shd w:val="clear" w:color="auto" w:fill="FFFFFF"/>
        </w:rPr>
        <w:t>5000</w:t>
      </w:r>
      <w:r w:rsidRPr="003C0241">
        <w:rPr>
          <w:rFonts w:eastAsia="仿宋_GB2312" w:hint="eastAsia"/>
          <w:color w:val="000000"/>
          <w:szCs w:val="32"/>
          <w:shd w:val="clear" w:color="auto" w:fill="FFFFFF"/>
        </w:rPr>
        <w:t>元以上</w:t>
      </w:r>
      <w:r w:rsidRPr="003C0241">
        <w:rPr>
          <w:rFonts w:eastAsia="仿宋_GB2312" w:hint="eastAsia"/>
          <w:color w:val="000000"/>
          <w:szCs w:val="32"/>
          <w:shd w:val="clear" w:color="auto" w:fill="FFFFFF"/>
        </w:rPr>
        <w:t>3</w:t>
      </w:r>
      <w:r w:rsidRPr="003C0241">
        <w:rPr>
          <w:rFonts w:eastAsia="仿宋_GB2312" w:hint="eastAsia"/>
          <w:color w:val="000000"/>
          <w:szCs w:val="32"/>
          <w:shd w:val="clear" w:color="auto" w:fill="FFFFFF"/>
        </w:rPr>
        <w:lastRenderedPageBreak/>
        <w:t>万元以下罚款。</w:t>
      </w:r>
    </w:p>
    <w:p w14:paraId="48AF6E2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违反本规定第三十六条第三款，中小学、幼儿园食堂（或者供餐单位）制售冷荤类食品、生食类食品、裱花蛋糕，或者加工制作四季豆、鲜黄花菜、野生蘑菇、发芽土豆等高风险食品的，由县级以上人民政府食品安全监督管理部门责令改正；拒不改正的，给予警告，并处</w:t>
      </w:r>
      <w:r w:rsidRPr="003C0241">
        <w:rPr>
          <w:rFonts w:eastAsia="仿宋_GB2312" w:hint="eastAsia"/>
          <w:color w:val="000000"/>
          <w:szCs w:val="32"/>
          <w:shd w:val="clear" w:color="auto" w:fill="FFFFFF"/>
        </w:rPr>
        <w:t>5000</w:t>
      </w:r>
      <w:r w:rsidRPr="003C0241">
        <w:rPr>
          <w:rFonts w:eastAsia="仿宋_GB2312" w:hint="eastAsia"/>
          <w:color w:val="000000"/>
          <w:szCs w:val="32"/>
          <w:shd w:val="clear" w:color="auto" w:fill="FFFFFF"/>
        </w:rPr>
        <w:t>元以上</w:t>
      </w:r>
      <w:r w:rsidRPr="003C0241">
        <w:rPr>
          <w:rFonts w:eastAsia="仿宋_GB2312" w:hint="eastAsia"/>
          <w:color w:val="000000"/>
          <w:szCs w:val="32"/>
          <w:shd w:val="clear" w:color="auto" w:fill="FFFFFF"/>
        </w:rPr>
        <w:t>3</w:t>
      </w:r>
      <w:r w:rsidRPr="003C0241">
        <w:rPr>
          <w:rFonts w:eastAsia="仿宋_GB2312" w:hint="eastAsia"/>
          <w:color w:val="000000"/>
          <w:szCs w:val="32"/>
          <w:shd w:val="clear" w:color="auto" w:fill="FFFFFF"/>
        </w:rPr>
        <w:t>万元以下罚款。</w:t>
      </w:r>
    </w:p>
    <w:p w14:paraId="0D2292E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第五十六条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违反本规定第四十条，学校食堂（或者供餐单位）未按要求留样的</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由县级以上人民政府食品安全监督管理部门责令改正，给予警告；拒不改正的，处</w:t>
      </w:r>
      <w:r w:rsidRPr="003C0241">
        <w:rPr>
          <w:rFonts w:eastAsia="仿宋_GB2312" w:hint="eastAsia"/>
          <w:color w:val="000000"/>
          <w:szCs w:val="32"/>
          <w:shd w:val="clear" w:color="auto" w:fill="FFFFFF"/>
        </w:rPr>
        <w:t>5000</w:t>
      </w:r>
      <w:r w:rsidRPr="003C0241">
        <w:rPr>
          <w:rFonts w:eastAsia="仿宋_GB2312" w:hint="eastAsia"/>
          <w:color w:val="000000"/>
          <w:szCs w:val="32"/>
          <w:shd w:val="clear" w:color="auto" w:fill="FFFFFF"/>
        </w:rPr>
        <w:t>元以上</w:t>
      </w:r>
      <w:r w:rsidRPr="003C0241">
        <w:rPr>
          <w:rFonts w:eastAsia="仿宋_GB2312" w:hint="eastAsia"/>
          <w:color w:val="000000"/>
          <w:szCs w:val="32"/>
          <w:shd w:val="clear" w:color="auto" w:fill="FFFFFF"/>
        </w:rPr>
        <w:t>3</w:t>
      </w:r>
      <w:r w:rsidRPr="003C0241">
        <w:rPr>
          <w:rFonts w:eastAsia="仿宋_GB2312" w:hint="eastAsia"/>
          <w:color w:val="000000"/>
          <w:szCs w:val="32"/>
          <w:shd w:val="clear" w:color="auto" w:fill="FFFFFF"/>
        </w:rPr>
        <w:t>万元以下罚款。</w:t>
      </w:r>
    </w:p>
    <w:p w14:paraId="026AB0F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第五十七条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有食品安全法以及本规定的违法情形，学校未履行食品安全管理责任，由县级以上人民政府食品安全管理部门会同教育部门对学校主要负责人进行约谈，由学校主管教育部门视情节对学校直接负责的主管人员和其他直接责任人员给予相应的处分。</w:t>
      </w:r>
    </w:p>
    <w:p w14:paraId="5213AFA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实施营养改善计划的学校违反食品安全法律法规以及本规定的，应当从重处理。</w:t>
      </w:r>
    </w:p>
    <w:p w14:paraId="58473F5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第五十八条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品安全的相关工作人员、相关负责人有下列行为之一的，由学校主管教育部门给予警告或者记过处分；情节较重的，应当给予降低岗位等级或者撤职处分；情节严重的，应当给予开除处分；构成犯罪的，依法移送司法机关处理：</w:t>
      </w:r>
    </w:p>
    <w:p w14:paraId="4054CB2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（一）知道或者应当知道食品、食品原料劣质或者不合格而采购的，或者利用工作之便以其他方式谋取不正当利益的；</w:t>
      </w:r>
    </w:p>
    <w:p w14:paraId="1001C6D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（二）在招投标和物资采购工作中违反有关规定，造成不良影响或者损失的；</w:t>
      </w:r>
    </w:p>
    <w:p w14:paraId="2F36311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（三）</w:t>
      </w:r>
      <w:proofErr w:type="gramStart"/>
      <w:r w:rsidRPr="003C0241">
        <w:rPr>
          <w:rFonts w:eastAsia="仿宋_GB2312" w:hint="eastAsia"/>
          <w:color w:val="000000"/>
          <w:szCs w:val="32"/>
          <w:shd w:val="clear" w:color="auto" w:fill="FFFFFF"/>
        </w:rPr>
        <w:t>怠</w:t>
      </w:r>
      <w:proofErr w:type="gramEnd"/>
      <w:r w:rsidRPr="003C0241">
        <w:rPr>
          <w:rFonts w:eastAsia="仿宋_GB2312" w:hint="eastAsia"/>
          <w:color w:val="000000"/>
          <w:szCs w:val="32"/>
          <w:shd w:val="clear" w:color="auto" w:fill="FFFFFF"/>
        </w:rPr>
        <w:t>于履行职责或者工作不负责任、态度恶劣，造成不良影响的；</w:t>
      </w:r>
    </w:p>
    <w:p w14:paraId="4D0663B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（四）违规操作致使师生人身遭受损害的；</w:t>
      </w:r>
    </w:p>
    <w:p w14:paraId="092D842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（五）发生食品安全事故，擅离职守或者不按规定报告、不采取措施处置或者处置不力的；</w:t>
      </w:r>
    </w:p>
    <w:p w14:paraId="3233D05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（六）其他违反本规定要求的行为。</w:t>
      </w:r>
    </w:p>
    <w:p w14:paraId="08CC835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第五十九条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学校食品安全管理直接负责的主管人员和其他直接责任人员有下列情形之一的，由学校主管教育部门会同有关部门视情节给予相应的处分；构成犯罪的，依法移送司法机关处理：</w:t>
      </w:r>
    </w:p>
    <w:p w14:paraId="28D712A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（一）隐瞒、谎报、</w:t>
      </w:r>
      <w:proofErr w:type="gramStart"/>
      <w:r w:rsidRPr="003C0241">
        <w:rPr>
          <w:rFonts w:eastAsia="仿宋_GB2312" w:hint="eastAsia"/>
          <w:color w:val="000000"/>
          <w:szCs w:val="32"/>
          <w:shd w:val="clear" w:color="auto" w:fill="FFFFFF"/>
        </w:rPr>
        <w:t>缓报食品</w:t>
      </w:r>
      <w:proofErr w:type="gramEnd"/>
      <w:r w:rsidRPr="003C0241">
        <w:rPr>
          <w:rFonts w:eastAsia="仿宋_GB2312" w:hint="eastAsia"/>
          <w:color w:val="000000"/>
          <w:szCs w:val="32"/>
          <w:shd w:val="clear" w:color="auto" w:fill="FFFFFF"/>
        </w:rPr>
        <w:t>安全事故的；</w:t>
      </w:r>
    </w:p>
    <w:p w14:paraId="5DF40C3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（二）隐匿、伪造、毁灭、转移不合格食品或者有关证据，逃避检查、使调查难以进行或者责任难以追究的；</w:t>
      </w:r>
    </w:p>
    <w:p w14:paraId="7684F7C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（三）发生食品安全事故，未采取有效控制措施、组织抢救工作致使食物中毒事态扩大，或者未配合有关部门进行食物中毒调查、保留现场的；</w:t>
      </w:r>
    </w:p>
    <w:p w14:paraId="6623C6F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（四）其他违反食品安全相关法律法规规定的行为。</w:t>
      </w:r>
    </w:p>
    <w:p w14:paraId="0595F5C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第六十条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对于出现重大以上学校食品安全事故的地区，由国务院教育督导机构或者省级人民政府教育督导机构对县级以上地方人民政府相关负责人进行约谈，并依法提请有关部门予以追责。</w:t>
      </w:r>
    </w:p>
    <w:p w14:paraId="6502EEF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第六十一条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县级以上人民政府食品安全监督管理、卫生健康、教育等部门未按照食品安全法等法律法规以及本规定要求履行监督管理职责，造成所辖区域内学校集中用餐发生食品安全事故的，应当依据食品安全法和相关规定，对直接负责的主管人员和其他直接责任人员，给予相应的处分；构成犯罪的，依法移送司法机关处理。</w:t>
      </w:r>
    </w:p>
    <w:p w14:paraId="3C977159" w14:textId="77777777" w:rsidR="003C0241" w:rsidRPr="003C0241" w:rsidRDefault="003C0241" w:rsidP="003C0241">
      <w:pPr>
        <w:spacing w:line="240" w:lineRule="auto"/>
        <w:ind w:firstLine="625"/>
        <w:rPr>
          <w:rFonts w:eastAsia="仿宋_GB2312" w:hint="eastAsia"/>
          <w:b/>
          <w:color w:val="000000"/>
          <w:szCs w:val="32"/>
          <w:shd w:val="clear" w:color="auto" w:fill="FFFFFF"/>
        </w:rPr>
      </w:pPr>
      <w:r w:rsidRPr="003C0241">
        <w:rPr>
          <w:rFonts w:eastAsia="仿宋_GB2312" w:hint="eastAsia"/>
          <w:b/>
          <w:color w:val="000000"/>
          <w:szCs w:val="32"/>
          <w:shd w:val="clear" w:color="auto" w:fill="FFFFFF"/>
        </w:rPr>
        <w:lastRenderedPageBreak/>
        <w:t>第八章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附则</w:t>
      </w:r>
    </w:p>
    <w:p w14:paraId="18E42C7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第六十二条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本规定下列用语的含义：</w:t>
      </w:r>
    </w:p>
    <w:p w14:paraId="048A8F8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学校食堂，指学校为学生和教职工提供就餐服务，具有相对独立的原料存放、食品加工制作、食品供应及就餐空间的餐饮服务提供者。</w:t>
      </w:r>
    </w:p>
    <w:p w14:paraId="52AFD2C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供餐单位，指根据服务对象订购要求，集中加工、分送食品但不提供就餐场所的食品经营者。</w:t>
      </w:r>
    </w:p>
    <w:p w14:paraId="3E36F03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学校食堂从业人员，指食堂中从事食品采购、加工制作、供餐、餐饮具清洗消毒等与餐饮服务有关的工作人员。</w:t>
      </w:r>
    </w:p>
    <w:p w14:paraId="5CAB585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现</w:t>
      </w:r>
      <w:proofErr w:type="gramStart"/>
      <w:r w:rsidRPr="003C0241">
        <w:rPr>
          <w:rFonts w:eastAsia="仿宋_GB2312" w:hint="eastAsia"/>
          <w:color w:val="000000"/>
          <w:szCs w:val="32"/>
          <w:shd w:val="clear" w:color="auto" w:fill="FFFFFF"/>
        </w:rPr>
        <w:t>榨</w:t>
      </w:r>
      <w:proofErr w:type="gramEnd"/>
      <w:r w:rsidRPr="003C0241">
        <w:rPr>
          <w:rFonts w:eastAsia="仿宋_GB2312" w:hint="eastAsia"/>
          <w:color w:val="000000"/>
          <w:szCs w:val="32"/>
          <w:shd w:val="clear" w:color="auto" w:fill="FFFFFF"/>
        </w:rPr>
        <w:t>果蔬汁，指以新鲜水果、蔬菜为主要原料，经压榨、粉碎等方法现场加工制作的</w:t>
      </w:r>
      <w:proofErr w:type="gramStart"/>
      <w:r w:rsidRPr="003C0241">
        <w:rPr>
          <w:rFonts w:eastAsia="仿宋_GB2312" w:hint="eastAsia"/>
          <w:color w:val="000000"/>
          <w:szCs w:val="32"/>
          <w:shd w:val="clear" w:color="auto" w:fill="FFFFFF"/>
        </w:rPr>
        <w:t>供消</w:t>
      </w:r>
      <w:proofErr w:type="gramEnd"/>
      <w:r w:rsidRPr="003C0241">
        <w:rPr>
          <w:rFonts w:eastAsia="仿宋_GB2312" w:hint="eastAsia"/>
          <w:color w:val="000000"/>
          <w:szCs w:val="32"/>
          <w:shd w:val="clear" w:color="auto" w:fill="FFFFFF"/>
        </w:rPr>
        <w:t>费者直接饮用的果蔬汁饮品，不包括采用浓浆、浓缩汁、果蔬粉调配成的饮料。</w:t>
      </w:r>
    </w:p>
    <w:p w14:paraId="34689E9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冷食类食品、生食类食品、裱花蛋糕的定义适用《食品经营许可管理办法》的有关规定。</w:t>
      </w:r>
    </w:p>
    <w:p w14:paraId="2C995F1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第六十三条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供餐人数较少，难以建立食堂的学校，以及以简单加工学生自带粮食、蔬菜或者以为学生热饭为主的小规模农村学校的食品安全，可以参照食品安全法第三十六条的规定实施管理。</w:t>
      </w:r>
    </w:p>
    <w:p w14:paraId="12E2242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对提供用餐服务的教育培训机构，可以参照本规定管理。</w:t>
      </w:r>
    </w:p>
    <w:p w14:paraId="0892302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第六十四条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本规定自</w:t>
      </w:r>
      <w:r w:rsidRPr="003C0241">
        <w:rPr>
          <w:rFonts w:eastAsia="仿宋_GB2312" w:hint="eastAsia"/>
          <w:color w:val="000000"/>
          <w:szCs w:val="32"/>
          <w:shd w:val="clear" w:color="auto" w:fill="FFFFFF"/>
        </w:rPr>
        <w:t>2019</w:t>
      </w:r>
      <w:r w:rsidRPr="003C0241">
        <w:rPr>
          <w:rFonts w:eastAsia="仿宋_GB2312" w:hint="eastAsia"/>
          <w:color w:val="000000"/>
          <w:szCs w:val="32"/>
          <w:shd w:val="clear" w:color="auto" w:fill="FFFFFF"/>
        </w:rPr>
        <w:t>年</w:t>
      </w:r>
      <w:r w:rsidRPr="003C0241">
        <w:rPr>
          <w:rFonts w:eastAsia="仿宋_GB2312" w:hint="eastAsia"/>
          <w:color w:val="000000"/>
          <w:szCs w:val="32"/>
          <w:shd w:val="clear" w:color="auto" w:fill="FFFFFF"/>
        </w:rPr>
        <w:t>4</w:t>
      </w:r>
      <w:r w:rsidRPr="003C0241">
        <w:rPr>
          <w:rFonts w:eastAsia="仿宋_GB2312" w:hint="eastAsia"/>
          <w:color w:val="000000"/>
          <w:szCs w:val="32"/>
          <w:shd w:val="clear" w:color="auto" w:fill="FFFFFF"/>
        </w:rPr>
        <w:t>月</w:t>
      </w:r>
      <w:r w:rsidRPr="003C0241">
        <w:rPr>
          <w:rFonts w:eastAsia="仿宋_GB2312" w:hint="eastAsia"/>
          <w:color w:val="000000"/>
          <w:szCs w:val="32"/>
          <w:shd w:val="clear" w:color="auto" w:fill="FFFFFF"/>
        </w:rPr>
        <w:t>1</w:t>
      </w:r>
      <w:r w:rsidRPr="003C0241">
        <w:rPr>
          <w:rFonts w:eastAsia="仿宋_GB2312" w:hint="eastAsia"/>
          <w:color w:val="000000"/>
          <w:szCs w:val="32"/>
          <w:shd w:val="clear" w:color="auto" w:fill="FFFFFF"/>
        </w:rPr>
        <w:t>日起施行，</w:t>
      </w:r>
      <w:r w:rsidRPr="003C0241">
        <w:rPr>
          <w:rFonts w:eastAsia="仿宋_GB2312" w:hint="eastAsia"/>
          <w:color w:val="000000"/>
          <w:szCs w:val="32"/>
          <w:shd w:val="clear" w:color="auto" w:fill="FFFFFF"/>
        </w:rPr>
        <w:t>2002</w:t>
      </w:r>
      <w:r w:rsidRPr="003C0241">
        <w:rPr>
          <w:rFonts w:eastAsia="仿宋_GB2312" w:hint="eastAsia"/>
          <w:color w:val="000000"/>
          <w:szCs w:val="32"/>
          <w:shd w:val="clear" w:color="auto" w:fill="FFFFFF"/>
        </w:rPr>
        <w:t>年</w:t>
      </w:r>
      <w:r w:rsidRPr="003C0241">
        <w:rPr>
          <w:rFonts w:eastAsia="仿宋_GB2312" w:hint="eastAsia"/>
          <w:color w:val="000000"/>
          <w:szCs w:val="32"/>
          <w:shd w:val="clear" w:color="auto" w:fill="FFFFFF"/>
        </w:rPr>
        <w:t>9</w:t>
      </w:r>
      <w:r w:rsidRPr="003C0241">
        <w:rPr>
          <w:rFonts w:eastAsia="仿宋_GB2312" w:hint="eastAsia"/>
          <w:color w:val="000000"/>
          <w:szCs w:val="32"/>
          <w:shd w:val="clear" w:color="auto" w:fill="FFFFFF"/>
        </w:rPr>
        <w:t>月</w:t>
      </w:r>
      <w:r w:rsidRPr="003C0241">
        <w:rPr>
          <w:rFonts w:eastAsia="仿宋_GB2312" w:hint="eastAsia"/>
          <w:color w:val="000000"/>
          <w:szCs w:val="32"/>
          <w:shd w:val="clear" w:color="auto" w:fill="FFFFFF"/>
        </w:rPr>
        <w:t>20</w:t>
      </w:r>
      <w:r w:rsidRPr="003C0241">
        <w:rPr>
          <w:rFonts w:eastAsia="仿宋_GB2312" w:hint="eastAsia"/>
          <w:color w:val="000000"/>
          <w:szCs w:val="32"/>
          <w:shd w:val="clear" w:color="auto" w:fill="FFFFFF"/>
        </w:rPr>
        <w:t>日教育部、原卫生部发布的《学校食堂与学生集体用餐卫生管理规定》同时废止。</w:t>
      </w:r>
    </w:p>
    <w:p w14:paraId="6B4F3524"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58B69D83"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70C5991B"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678F9DF0"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0BAAE738"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3674F974"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4092B420"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5715196C" w14:textId="77777777" w:rsidR="003C0241" w:rsidRPr="003C0241" w:rsidRDefault="003C0241" w:rsidP="003C0241">
      <w:pPr>
        <w:spacing w:line="240" w:lineRule="auto"/>
        <w:ind w:firstLine="622"/>
        <w:rPr>
          <w:rFonts w:eastAsia="仿宋_GB2312" w:hint="eastAsia"/>
          <w:color w:val="000000"/>
          <w:szCs w:val="32"/>
          <w:shd w:val="clear" w:color="auto" w:fill="FFFFFF"/>
        </w:rPr>
      </w:pPr>
    </w:p>
    <w:p w14:paraId="5F7D305B" w14:textId="77777777" w:rsidR="003C0241" w:rsidRPr="003C0241" w:rsidRDefault="003C0241" w:rsidP="003C0241">
      <w:pPr>
        <w:spacing w:line="240" w:lineRule="auto"/>
        <w:ind w:firstLineChars="0" w:firstLine="0"/>
        <w:rPr>
          <w:rFonts w:eastAsia="仿宋_GB2312" w:hint="eastAsia"/>
          <w:color w:val="000000"/>
          <w:szCs w:val="32"/>
          <w:shd w:val="clear" w:color="auto" w:fill="FFFFFF"/>
        </w:rPr>
      </w:pPr>
    </w:p>
    <w:p w14:paraId="60B4F104" w14:textId="77777777" w:rsidR="003C0241" w:rsidRPr="003C0241" w:rsidRDefault="003C0241" w:rsidP="003C0241">
      <w:pPr>
        <w:spacing w:line="240" w:lineRule="auto"/>
        <w:ind w:firstLineChars="0" w:firstLine="0"/>
        <w:jc w:val="center"/>
        <w:rPr>
          <w:rFonts w:ascii="方正小标宋简体" w:eastAsia="方正小标宋简体" w:hAnsi="方正小标宋简体"/>
          <w:color w:val="000000"/>
          <w:sz w:val="36"/>
          <w:szCs w:val="36"/>
          <w:shd w:val="clear" w:color="auto" w:fill="FFFFFF"/>
        </w:rPr>
      </w:pPr>
      <w:r w:rsidRPr="003C0241">
        <w:rPr>
          <w:rFonts w:ascii="方正小标宋简体" w:eastAsia="方正小标宋简体" w:hAnsi="方正小标宋简体" w:hint="eastAsia"/>
          <w:color w:val="000000"/>
          <w:sz w:val="36"/>
          <w:szCs w:val="36"/>
          <w:shd w:val="clear" w:color="auto" w:fill="FFFFFF"/>
        </w:rPr>
        <w:t>湖北省学校安全条例</w:t>
      </w:r>
    </w:p>
    <w:p w14:paraId="188F1E1E" w14:textId="77777777" w:rsidR="003C0241" w:rsidRPr="003C0241" w:rsidRDefault="003C0241" w:rsidP="003C0241">
      <w:pPr>
        <w:spacing w:line="240" w:lineRule="auto"/>
        <w:ind w:firstLine="622"/>
        <w:rPr>
          <w:rFonts w:eastAsia="仿宋_GB2312"/>
          <w:color w:val="000000"/>
          <w:szCs w:val="32"/>
          <w:shd w:val="clear" w:color="auto" w:fill="FFFFFF"/>
        </w:rPr>
      </w:pPr>
      <w:r w:rsidRPr="003C0241">
        <w:rPr>
          <w:rFonts w:eastAsia="仿宋_GB2312"/>
          <w:color w:val="000000"/>
          <w:szCs w:val="32"/>
          <w:shd w:val="clear" w:color="auto" w:fill="FFFFFF"/>
        </w:rPr>
        <w:t xml:space="preserve"> </w:t>
      </w:r>
    </w:p>
    <w:p w14:paraId="45831B72" w14:textId="77777777" w:rsidR="003C0241" w:rsidRPr="003C0241" w:rsidRDefault="003C0241" w:rsidP="003C0241">
      <w:pPr>
        <w:spacing w:line="240" w:lineRule="auto"/>
        <w:ind w:firstLine="625"/>
        <w:rPr>
          <w:rFonts w:eastAsia="仿宋_GB2312" w:hint="eastAsia"/>
          <w:b/>
          <w:color w:val="000000"/>
          <w:szCs w:val="32"/>
          <w:shd w:val="clear" w:color="auto" w:fill="FFFFFF"/>
        </w:rPr>
      </w:pPr>
      <w:r w:rsidRPr="003C0241">
        <w:rPr>
          <w:rFonts w:eastAsia="仿宋_GB2312" w:hint="eastAsia"/>
          <w:b/>
          <w:color w:val="000000"/>
          <w:szCs w:val="32"/>
          <w:shd w:val="clear" w:color="auto" w:fill="FFFFFF"/>
        </w:rPr>
        <w:t>第一章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总</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则</w:t>
      </w:r>
    </w:p>
    <w:p w14:paraId="51C0C73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为了加强学校安全管理，维护学校教育教学秩序，保障学生和教职工的合法权益，根据《中华人民共和国教育法》等法律法规，结合本省实际，制定本条例。</w:t>
      </w:r>
    </w:p>
    <w:p w14:paraId="6BA885C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本条例适用于本省行政区域内的学校安全管理、应急与事故处置等相关工作。</w:t>
      </w:r>
    </w:p>
    <w:p w14:paraId="3B208DC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本条例所称学校，包括幼儿园、中小学校（</w:t>
      </w:r>
      <w:proofErr w:type="gramStart"/>
      <w:r w:rsidRPr="003C0241">
        <w:rPr>
          <w:rFonts w:eastAsia="仿宋_GB2312" w:hint="eastAsia"/>
          <w:color w:val="000000"/>
          <w:szCs w:val="32"/>
          <w:shd w:val="clear" w:color="auto" w:fill="FFFFFF"/>
        </w:rPr>
        <w:t>含普通</w:t>
      </w:r>
      <w:proofErr w:type="gramEnd"/>
      <w:r w:rsidRPr="003C0241">
        <w:rPr>
          <w:rFonts w:eastAsia="仿宋_GB2312" w:hint="eastAsia"/>
          <w:color w:val="000000"/>
          <w:szCs w:val="32"/>
          <w:shd w:val="clear" w:color="auto" w:fill="FFFFFF"/>
        </w:rPr>
        <w:t>中小学、中等职业学校、特殊教育学校、专门学校）、高等学校等。</w:t>
      </w:r>
    </w:p>
    <w:p w14:paraId="6AEC534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本条例所称学校安全，包括学校（含校园及周边）和学校组织的校外活动中学生和教职工人身财产安全以及学校的正常教育教学秩序。</w:t>
      </w:r>
    </w:p>
    <w:p w14:paraId="07439CE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学校安全工作应当坚持以人为本、预防为主，实行政府负责、属地管理、社会协同、综合治理的工作机制。</w:t>
      </w:r>
    </w:p>
    <w:p w14:paraId="47E799D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县级以上人民政府应当加强对本行政区域内学校安全工作的领导，将学校安全工作纳入国民经济和社会发展规划，保障学校安全工</w:t>
      </w:r>
      <w:r w:rsidRPr="003C0241">
        <w:rPr>
          <w:rFonts w:eastAsia="仿宋_GB2312" w:hint="eastAsia"/>
          <w:color w:val="000000"/>
          <w:szCs w:val="32"/>
          <w:shd w:val="clear" w:color="auto" w:fill="FFFFFF"/>
        </w:rPr>
        <w:lastRenderedPageBreak/>
        <w:t>作经费；建立健全学校安全风险防控体系，开展学校安全工作督导与考核、奖惩。</w:t>
      </w:r>
    </w:p>
    <w:p w14:paraId="1B05CF5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乡镇人民政府、街道办事处应当按照职责做好辖区内学校安全工作。</w:t>
      </w:r>
    </w:p>
    <w:p w14:paraId="48EFBDE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学校所在地村</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居</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民委员会依法协助当地人民政府开展学校安全工作。</w:t>
      </w:r>
    </w:p>
    <w:p w14:paraId="30543DF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县级以上人民政府教育部门负责对本行政区域内的学校安全工作进行统筹协调、监督和指导。</w:t>
      </w:r>
    </w:p>
    <w:p w14:paraId="2AD96B9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县级以上人民政府人力资源和社会保障等其他学校主管部门按照职责做好学校安全管理工作。</w:t>
      </w:r>
    </w:p>
    <w:p w14:paraId="72026C2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县级以上人民政府发展和改革、公安、应急管理、司法行政、交通运输、住房和城乡建设、自然资源、生态环境、文化和旅游、卫生健康、市场监督管理、新闻出版、广播电视等部门按照各自职责做好学校安全工作。</w:t>
      </w:r>
    </w:p>
    <w:p w14:paraId="61FC199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工会、共产主义青年团、妇女联合会、残疾人联合会等人民团体应当协助做好学校安全工作。</w:t>
      </w:r>
    </w:p>
    <w:p w14:paraId="1F6F893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鼓励和支持社会组织、志愿者和个人参与学校安全工作，维护学校安全。</w:t>
      </w:r>
    </w:p>
    <w:p w14:paraId="14EF82A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学校应当依法履行校园安全工作主体责任。</w:t>
      </w:r>
    </w:p>
    <w:p w14:paraId="4375318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学生应当遵守法律、法规和学校规章制度，接受学校的安全教育和管理。</w:t>
      </w:r>
    </w:p>
    <w:p w14:paraId="01FA5D4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未成年学生的监护人应当履行监护义务，对学生进行安全教育和校外安全管理。</w:t>
      </w:r>
    </w:p>
    <w:p w14:paraId="7CD9B7C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县级以上人民政府及其教育、公安等部门应当建立学校安</w:t>
      </w:r>
      <w:r w:rsidRPr="003C0241">
        <w:rPr>
          <w:rFonts w:eastAsia="仿宋_GB2312" w:hint="eastAsia"/>
          <w:color w:val="000000"/>
          <w:szCs w:val="32"/>
          <w:shd w:val="clear" w:color="auto" w:fill="FFFFFF"/>
        </w:rPr>
        <w:lastRenderedPageBreak/>
        <w:t>全投诉、举报机制，公布投诉、举报电话等。</w:t>
      </w:r>
    </w:p>
    <w:p w14:paraId="476C033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任何单位、个人发现危害学生和教职工人身财产安全以及学校安全的行为，可以向教育、公安等部门投诉、举报。接到投诉、举报的部门应当依法及时处理；不属于本部门职责的，应当及时移送有权处理的部门。</w:t>
      </w:r>
    </w:p>
    <w:p w14:paraId="15C54A0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各级人民政府及有关部门、媒体应当开展学校安全知识及法律法规宣传，播出或者刊发有关公益广告，引导全社会共同关注和支持学校安全工作。</w:t>
      </w:r>
    </w:p>
    <w:p w14:paraId="4CB6971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县级以上人民政府及其有关部门对在学校安全工作中做出显著成绩或者突出贡献的单位和个人，应当给予表彰和奖励。</w:t>
      </w:r>
    </w:p>
    <w:p w14:paraId="13CFE477" w14:textId="77777777" w:rsidR="003C0241" w:rsidRPr="003C0241" w:rsidRDefault="003C0241" w:rsidP="003C0241">
      <w:pPr>
        <w:spacing w:line="240" w:lineRule="auto"/>
        <w:ind w:firstLine="622"/>
        <w:rPr>
          <w:rFonts w:eastAsia="仿宋_GB2312"/>
          <w:color w:val="000000"/>
          <w:szCs w:val="32"/>
          <w:shd w:val="clear" w:color="auto" w:fill="FFFFFF"/>
        </w:rPr>
      </w:pPr>
    </w:p>
    <w:p w14:paraId="297C7429" w14:textId="77777777" w:rsidR="003C0241" w:rsidRPr="003C0241" w:rsidRDefault="003C0241" w:rsidP="003C0241">
      <w:pPr>
        <w:spacing w:line="240" w:lineRule="auto"/>
        <w:ind w:firstLine="625"/>
        <w:rPr>
          <w:rFonts w:eastAsia="仿宋_GB2312" w:hint="eastAsia"/>
          <w:b/>
          <w:color w:val="000000"/>
          <w:szCs w:val="32"/>
          <w:shd w:val="clear" w:color="auto" w:fill="FFFFFF"/>
        </w:rPr>
      </w:pPr>
      <w:r w:rsidRPr="003C0241">
        <w:rPr>
          <w:rFonts w:eastAsia="仿宋_GB2312" w:hint="eastAsia"/>
          <w:b/>
          <w:color w:val="000000"/>
          <w:szCs w:val="32"/>
          <w:shd w:val="clear" w:color="auto" w:fill="FFFFFF"/>
        </w:rPr>
        <w:t>第二章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安全管理职责</w:t>
      </w:r>
    </w:p>
    <w:p w14:paraId="268114F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县级以上人民政府应当建立相关部门和单位参加的学校安全风险防控协调机制，定期召开联席会议，研究和解决学校安全工作中的突出问题，具体工作由教育部门承担。</w:t>
      </w:r>
    </w:p>
    <w:p w14:paraId="410D6FC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乡镇</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街道</w:t>
      </w:r>
      <w:r w:rsidRPr="003C0241">
        <w:rPr>
          <w:rFonts w:eastAsia="仿宋_GB2312" w:hint="eastAsia"/>
          <w:color w:val="000000"/>
          <w:szCs w:val="32"/>
          <w:shd w:val="clear" w:color="auto" w:fill="FFFFFF"/>
        </w:rPr>
        <w:t>)</w:t>
      </w:r>
      <w:r w:rsidRPr="003C0241">
        <w:rPr>
          <w:rFonts w:eastAsia="仿宋_GB2312" w:hint="eastAsia"/>
          <w:color w:val="000000"/>
          <w:szCs w:val="32"/>
          <w:shd w:val="clear" w:color="auto" w:fill="FFFFFF"/>
        </w:rPr>
        <w:t>、村（社区）、校园周边单位和家庭应当与学校合作，开展校地共建、家校共建，共同维护校园及周边安全。</w:t>
      </w:r>
    </w:p>
    <w:p w14:paraId="3B85829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县级以上人民政府教育部门应当会同相关部门分类制定学校安全管理工作标准和规范，建立学校安全动态监测机制，制定学校安全风险清单并向社会公开。</w:t>
      </w:r>
    </w:p>
    <w:p w14:paraId="0BF023F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县级以上人民政府教育部门和其他学校主管部门应当对学校安全工作履行下列职责：</w:t>
      </w:r>
    </w:p>
    <w:p w14:paraId="16A0824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（一）指导、督促学校建立健全和落实安全管理制度；</w:t>
      </w:r>
    </w:p>
    <w:p w14:paraId="26B3164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（二）对学校主要负责人、学校安全机构负责人等进行安全培训，指</w:t>
      </w:r>
      <w:r w:rsidRPr="003C0241">
        <w:rPr>
          <w:rFonts w:eastAsia="仿宋_GB2312" w:hint="eastAsia"/>
          <w:color w:val="000000"/>
          <w:szCs w:val="32"/>
          <w:shd w:val="clear" w:color="auto" w:fill="FFFFFF"/>
        </w:rPr>
        <w:lastRenderedPageBreak/>
        <w:t>导学校有针对性地开展安全教育和培训；</w:t>
      </w:r>
    </w:p>
    <w:p w14:paraId="3F6A102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（三）会同有关部门对学校开展专业化、制度化、常态化的安全检查，及时消除学校安全隐患；</w:t>
      </w:r>
    </w:p>
    <w:p w14:paraId="62FBC0F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（四）制定突发事件应急预案，建立公共卫生事件等突发事件应对联动机制，指导学校妥善处理学校安全事故；</w:t>
      </w:r>
    </w:p>
    <w:p w14:paraId="6F2711D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（五）协助当地人民政府开展学校安全事故的救援和调查处理；</w:t>
      </w:r>
    </w:p>
    <w:p w14:paraId="48E4F2F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（六）法律、法规、规章规定的其他职责。</w:t>
      </w:r>
    </w:p>
    <w:p w14:paraId="124B04F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学校举办者应当按照学校安全防范有关规定，为学校配齐安全保卫人员和防卫器械提供条件和保障。</w:t>
      </w:r>
    </w:p>
    <w:p w14:paraId="630A59E2"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学校的建（构）筑物应当符合国家抗震设防和相关建设标准；学校的规划、选址应当避开可能发生地质灾害、环境污染以及其他不利于学生身心健康的区域。</w:t>
      </w:r>
    </w:p>
    <w:p w14:paraId="1F27315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已建学校存在重大安全隐患的，应当采取措施予以消除；难以消除的，县级以上人民政府应当组织学校迁移。</w:t>
      </w:r>
    </w:p>
    <w:p w14:paraId="3D9D4C5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学校所在地人民政府可以根据校园周边环境秩序综合整治需要，在校园周边一定范围划定安全区域，禁止建设影响学校安全的企业、设施和场所。具体管理办法由省人民政府制定。</w:t>
      </w:r>
    </w:p>
    <w:p w14:paraId="5687A9F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县级以上人民政府公安机关应当将校园及周边治安纳入社会治安防控体系，建立校园及周边治安形势</w:t>
      </w:r>
      <w:proofErr w:type="gramStart"/>
      <w:r w:rsidRPr="003C0241">
        <w:rPr>
          <w:rFonts w:eastAsia="仿宋_GB2312" w:hint="eastAsia"/>
          <w:color w:val="000000"/>
          <w:szCs w:val="32"/>
          <w:shd w:val="clear" w:color="auto" w:fill="FFFFFF"/>
        </w:rPr>
        <w:t>研</w:t>
      </w:r>
      <w:proofErr w:type="gramEnd"/>
      <w:r w:rsidRPr="003C0241">
        <w:rPr>
          <w:rFonts w:eastAsia="仿宋_GB2312" w:hint="eastAsia"/>
          <w:color w:val="000000"/>
          <w:szCs w:val="32"/>
          <w:shd w:val="clear" w:color="auto" w:fill="FFFFFF"/>
        </w:rPr>
        <w:t>判、信息互通共享、联动应急处置工作机制，及时排查校园周边安全隐患。</w:t>
      </w:r>
    </w:p>
    <w:p w14:paraId="2D9006D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公安机关应当加强警校合作，按照规定在校园及周边建设警务室；建立健全校园周边日常巡逻</w:t>
      </w:r>
      <w:proofErr w:type="gramStart"/>
      <w:r w:rsidRPr="003C0241">
        <w:rPr>
          <w:rFonts w:eastAsia="仿宋_GB2312" w:hint="eastAsia"/>
          <w:color w:val="000000"/>
          <w:szCs w:val="32"/>
          <w:shd w:val="clear" w:color="auto" w:fill="FFFFFF"/>
        </w:rPr>
        <w:t>防控制</w:t>
      </w:r>
      <w:proofErr w:type="gramEnd"/>
      <w:r w:rsidRPr="003C0241">
        <w:rPr>
          <w:rFonts w:eastAsia="仿宋_GB2312" w:hint="eastAsia"/>
          <w:color w:val="000000"/>
          <w:szCs w:val="32"/>
          <w:shd w:val="clear" w:color="auto" w:fill="FFFFFF"/>
        </w:rPr>
        <w:t>度，落实高峰勤务和</w:t>
      </w:r>
      <w:proofErr w:type="gramStart"/>
      <w:r w:rsidRPr="003C0241">
        <w:rPr>
          <w:rFonts w:eastAsia="仿宋_GB2312" w:hint="eastAsia"/>
          <w:color w:val="000000"/>
          <w:szCs w:val="32"/>
          <w:shd w:val="clear" w:color="auto" w:fill="FFFFFF"/>
        </w:rPr>
        <w:t>护学岗机制</w:t>
      </w:r>
      <w:proofErr w:type="gramEnd"/>
      <w:r w:rsidRPr="003C0241">
        <w:rPr>
          <w:rFonts w:eastAsia="仿宋_GB2312" w:hint="eastAsia"/>
          <w:color w:val="000000"/>
          <w:szCs w:val="32"/>
          <w:shd w:val="clear" w:color="auto" w:fill="FFFFFF"/>
        </w:rPr>
        <w:t>。</w:t>
      </w:r>
    </w:p>
    <w:p w14:paraId="0963B3C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公安机关应当在校园周边安装视频监控装置，将校园及周边安防视</w:t>
      </w:r>
      <w:r w:rsidRPr="003C0241">
        <w:rPr>
          <w:rFonts w:eastAsia="仿宋_GB2312" w:hint="eastAsia"/>
          <w:color w:val="000000"/>
          <w:szCs w:val="32"/>
          <w:shd w:val="clear" w:color="auto" w:fill="FFFFFF"/>
        </w:rPr>
        <w:lastRenderedPageBreak/>
        <w:t>频监控系统和紧急报警装置接入本系统监控和报警平台。公安机关接到学校安全报警信息后，应当及时依法处置。</w:t>
      </w:r>
    </w:p>
    <w:p w14:paraId="50F4F0A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县级以上人民政府公安、交通运输、住房和城乡建设等部门应当优化校园周边道路交通规划，在学校门前科学设置交通警示标志、交通标线、减速带和硬质防冲撞设施，建设人行立体过街通道，划设接送等候区及公共停车区等，并定期评估和调整。</w:t>
      </w:r>
    </w:p>
    <w:p w14:paraId="5FC0E6D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县级以上人民政府市场监督管理部门应当加强对校园及周边经营场所和经营活动的监督检查，对学校特种设备、学生用品、学校食品以及原料等进行重点监管。</w:t>
      </w:r>
    </w:p>
    <w:p w14:paraId="0664E4C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县级以上人民政府公安、文化和旅游、新闻出版、市场监督管理、广播电视等部门应当定期对校园周边的出版物经营、互联网上网服务、娱乐、电子游戏等经营场所进行综合整治，依法查处危害学生身心健康的出版物、玩具、网络信息、影视节目等。</w:t>
      </w:r>
    </w:p>
    <w:p w14:paraId="67AA81B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县级以上人民政府卫生健康部门应当依法开展学校公共卫生事件预防、应急和处置工作，实施学校公共卫生风险监测，完善传染病信息报告网络，督促学校落实传染病防控措施，加强对学校卫生保健、营养健康和疾病预防控制等工作的指导和培训。</w:t>
      </w:r>
    </w:p>
    <w:p w14:paraId="133FED6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第十九条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县级以上人民政府应急管理部门及消防救援机构应当指导学校加强日常消防安全管理、宣传教育和疏散演练，开展消防安全监督检查，开展学校火灾的处置与救援，并依法进行火灾事故调查。</w:t>
      </w:r>
    </w:p>
    <w:p w14:paraId="168355A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县级人民政府应当组织有关部门开展防溺水综合治理工作，完善相关水域、水坑警示标志和防护设施，加强日常安全巡查，及时排查风险隐患。</w:t>
      </w:r>
    </w:p>
    <w:p w14:paraId="477A6560" w14:textId="77777777" w:rsidR="003C0241" w:rsidRPr="003C0241" w:rsidRDefault="003C0241" w:rsidP="003C0241">
      <w:pPr>
        <w:spacing w:line="240" w:lineRule="auto"/>
        <w:ind w:firstLine="622"/>
        <w:rPr>
          <w:rFonts w:eastAsia="仿宋_GB2312"/>
          <w:color w:val="000000"/>
          <w:szCs w:val="32"/>
          <w:shd w:val="clear" w:color="auto" w:fill="FFFFFF"/>
        </w:rPr>
      </w:pPr>
    </w:p>
    <w:p w14:paraId="3D8FEF10" w14:textId="77777777" w:rsidR="003C0241" w:rsidRPr="003C0241" w:rsidRDefault="003C0241" w:rsidP="003C0241">
      <w:pPr>
        <w:spacing w:line="240" w:lineRule="auto"/>
        <w:ind w:firstLine="625"/>
        <w:rPr>
          <w:rFonts w:eastAsia="仿宋_GB2312" w:hint="eastAsia"/>
          <w:b/>
          <w:color w:val="000000"/>
          <w:szCs w:val="32"/>
          <w:shd w:val="clear" w:color="auto" w:fill="FFFFFF"/>
        </w:rPr>
      </w:pPr>
      <w:r w:rsidRPr="003C0241">
        <w:rPr>
          <w:rFonts w:eastAsia="仿宋_GB2312" w:hint="eastAsia"/>
          <w:b/>
          <w:color w:val="000000"/>
          <w:szCs w:val="32"/>
          <w:shd w:val="clear" w:color="auto" w:fill="FFFFFF"/>
        </w:rPr>
        <w:t>第三章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校园安全管理</w:t>
      </w:r>
    </w:p>
    <w:p w14:paraId="55D314D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学校应当依法履行下列职责：</w:t>
      </w:r>
    </w:p>
    <w:p w14:paraId="1DD2BE9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（一）建立健全、落实安全管理制度和工作责任制；</w:t>
      </w:r>
    </w:p>
    <w:p w14:paraId="38E67BD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（二）明确负责安全管理的机构和管理人员，加强物防、技防建设，按照规定配备具有保安员资格的安全保卫人员和防卫器械；</w:t>
      </w:r>
    </w:p>
    <w:p w14:paraId="7D2926B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（三）开展学校安全宣传、教育和培训；</w:t>
      </w:r>
    </w:p>
    <w:p w14:paraId="2EC01FB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（四）加强实验室、消防、水电气以及电梯、锅炉、压力容器等特种设备的日常安全管理，开展校园安全隐患排查及整改；</w:t>
      </w:r>
    </w:p>
    <w:p w14:paraId="1B8E71E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（五）建立突发事件应急机制，制定应急预案，定期开展应急演练，依法处置突发事件；</w:t>
      </w:r>
    </w:p>
    <w:p w14:paraId="42B44F0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（六）及时处理并向有关部门报告校园周边存在的重大安全隐患；</w:t>
      </w:r>
    </w:p>
    <w:p w14:paraId="1A48D4E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（七）法律、法规、规章规定的其他职责。</w:t>
      </w:r>
    </w:p>
    <w:p w14:paraId="771B6F9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公办学校主要负责人以及民办学校举办者或者法定代表人是校园安全工作的第一责任人；其他岗位人员履行相应安全管理职责。</w:t>
      </w:r>
    </w:p>
    <w:p w14:paraId="7294C20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中小学校、幼儿园应当建立家校联系制度，及时向学生父母或者其他监护人告知学校安全制度和学生遵守学校安全制度的情况，定期听取学生父母或者其他监护人对学校安全工作的意见建议。</w:t>
      </w:r>
    </w:p>
    <w:p w14:paraId="4FE38B9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鼓励中小学校、幼儿园学生父母或者其他监护人、家长委员会参与学校安全工作，建立学校志愿者队伍，协助维护校园秩序。</w:t>
      </w:r>
    </w:p>
    <w:p w14:paraId="676ED0A2"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学校应当加强对日常教学和管理中获得的教职工、学生及其父母或者其他监护人个人信息的保护，不得非法提供或者出售给他人。</w:t>
      </w:r>
    </w:p>
    <w:p w14:paraId="2146BA3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进入校园的人员应当遵守学校安全保卫管理规定，不</w:t>
      </w:r>
      <w:r w:rsidRPr="003C0241">
        <w:rPr>
          <w:rFonts w:eastAsia="仿宋_GB2312" w:hint="eastAsia"/>
          <w:color w:val="000000"/>
          <w:szCs w:val="32"/>
          <w:shd w:val="clear" w:color="auto" w:fill="FFFFFF"/>
        </w:rPr>
        <w:lastRenderedPageBreak/>
        <w:t>得将非教学、科研所需的易燃易爆物品、有毒有害物品或者管制器具等危险物品带入校园内。学校安全保卫人员发现进入校园的人员有危害校园安全的行为或者非法携带危险物品的，应当及时制止。</w:t>
      </w:r>
    </w:p>
    <w:p w14:paraId="3162578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学生在校期间，中小学校、幼儿园应当实行封闭式管理。校外人员确需进入校园的，应当经学校允许，并配合进行查验登记和安全检查。</w:t>
      </w:r>
    </w:p>
    <w:p w14:paraId="24C57CF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学校应当按照学校安全防范有关规定在校园主要区域和重点场所安装安防视频监控系统、周界报警装置和一键式报警装置，接入公安机关、教育部门的监控和报警平台，并与公共安全视频监控联网共享平台对接。</w:t>
      </w:r>
    </w:p>
    <w:p w14:paraId="4757C0C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幼儿园应当运用信息化手段对保育过程进行监督管理，采取有效措施保障幼儿人身安全。</w:t>
      </w:r>
    </w:p>
    <w:p w14:paraId="0C8C9E1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学校应当建立安防视频监控系统运行维护、信息存储、调用调取等管理制度，保证安防视频监控系统正常运行。</w:t>
      </w:r>
    </w:p>
    <w:p w14:paraId="0998B5F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学校应当建立学生考勤制度，发现学生未按照要求正常到校、非正常缺席、擅自离校等情况时，应当及时告知学生父母或者其他监护人。</w:t>
      </w:r>
    </w:p>
    <w:p w14:paraId="428A6D2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小学低年级和幼儿园应当建立学生接送交接制度，不得将学生交给其监护人或者受委托人以外的其他人员。监护人或者受委托人不能按时接送学生的，学校按照规定提供照管服务。</w:t>
      </w:r>
    </w:p>
    <w:p w14:paraId="538A142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学校应当加强在上下学、课间、集体活动等人员拥挤时段的安全管理，合理安排学生疏散时间，设置疏导标志，安排专人疏导，防止发生拥挤踩踏事故。</w:t>
      </w:r>
    </w:p>
    <w:p w14:paraId="73343C1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学校的公共场所、建（构）筑物以及设施设备、教学用</w:t>
      </w:r>
      <w:r w:rsidRPr="003C0241">
        <w:rPr>
          <w:rFonts w:eastAsia="仿宋_GB2312" w:hint="eastAsia"/>
          <w:color w:val="000000"/>
          <w:szCs w:val="32"/>
          <w:shd w:val="clear" w:color="auto" w:fill="FFFFFF"/>
        </w:rPr>
        <w:lastRenderedPageBreak/>
        <w:t>品等应当符合安全和环保标准。特殊教育学校的场所和设施应当符合残疾学生的学习、康复和生活特点。</w:t>
      </w:r>
    </w:p>
    <w:p w14:paraId="35F1237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校园内运动场等公共场所以及教室、宿舍等建（构）筑物在交付使用前，应当由有资质的第三</w:t>
      </w:r>
      <w:proofErr w:type="gramStart"/>
      <w:r w:rsidRPr="003C0241">
        <w:rPr>
          <w:rFonts w:eastAsia="仿宋_GB2312" w:hint="eastAsia"/>
          <w:color w:val="000000"/>
          <w:szCs w:val="32"/>
          <w:shd w:val="clear" w:color="auto" w:fill="FFFFFF"/>
        </w:rPr>
        <w:t>方专业</w:t>
      </w:r>
      <w:proofErr w:type="gramEnd"/>
      <w:r w:rsidRPr="003C0241">
        <w:rPr>
          <w:rFonts w:eastAsia="仿宋_GB2312" w:hint="eastAsia"/>
          <w:color w:val="000000"/>
          <w:szCs w:val="32"/>
          <w:shd w:val="clear" w:color="auto" w:fill="FFFFFF"/>
        </w:rPr>
        <w:t>检测机构对空气中甲醛、苯等挥发性有机物进行检测，并在显著位置公示检测结果；未经检测或者检测不合格的，不得交付使用。</w:t>
      </w:r>
    </w:p>
    <w:p w14:paraId="7EEAEE4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县级以上人民政府教育部门和其他学校主管部门、有关部门应当定期组织对校园内公共场所、建（构）筑物以及设施设备等进行检测和安全检查；对不符合安全标准或者存在安全隐患的，责令停止使用并及时整改。</w:t>
      </w:r>
    </w:p>
    <w:p w14:paraId="15C4671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学校应当加强对校园内道路和通行车辆的交通安全管理，设置交通安全警示牌，施划停车泊位，限速行驶。</w:t>
      </w:r>
    </w:p>
    <w:p w14:paraId="2AB3F83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未经中小学校、幼儿园允许，机动车辆不得进入校园；不具备人车分流条件的，除教育教学、应急等特殊需要外，禁止机动车辆进入校园。</w:t>
      </w:r>
    </w:p>
    <w:p w14:paraId="5546DA9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第二十九条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中小学校、幼儿园接送学生的校车，应当依法取得校车标牌。校车和驾驶人应当符合国家和省的有关规定。</w:t>
      </w:r>
    </w:p>
    <w:p w14:paraId="1A3C563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县级以上人民政府教育、公安和交通运输等部门应当制定校车安全管理制度，建立校车联合监管机制，共同做好校车安全管理工作。</w:t>
      </w:r>
    </w:p>
    <w:p w14:paraId="17C4CF9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学校应当加强食品安全管理，实行餐具消毒和食品留样；执行物资采购的索证、查验、登记等制度，保证可追溯。</w:t>
      </w:r>
    </w:p>
    <w:p w14:paraId="745C38C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学校食堂从业人员应当依法取得健康证。学校将食堂进行委托经营的，应当建立严格的准入、退出和监管机制，保证食品安全。</w:t>
      </w:r>
    </w:p>
    <w:p w14:paraId="10FC211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学校从校外订餐的，应当选择取得食品经营许可的供餐单位，对供餐</w:t>
      </w:r>
      <w:r w:rsidRPr="003C0241">
        <w:rPr>
          <w:rFonts w:eastAsia="仿宋_GB2312" w:hint="eastAsia"/>
          <w:color w:val="000000"/>
          <w:szCs w:val="32"/>
          <w:shd w:val="clear" w:color="auto" w:fill="FFFFFF"/>
        </w:rPr>
        <w:lastRenderedPageBreak/>
        <w:t>单位食品原料采购、加工、配送等进行监督。</w:t>
      </w:r>
    </w:p>
    <w:p w14:paraId="338E125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中小学校、幼儿园集中用餐的，应当实行分餐制度。</w:t>
      </w:r>
    </w:p>
    <w:p w14:paraId="6C62B38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学校应当按照国家规定设置医院或者卫生室，配备具有执业资格的医务人员或者卫生保健教师，落实学生定期健康体检制度。</w:t>
      </w:r>
    </w:p>
    <w:p w14:paraId="218D272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应当配备心理健康教师，提供心理健康教育、心理辅导和疏导服务，建立学生心理健康筛查、早期干预和危机干预机制；发现学生心理或者行为异常的，应当采取必要措施，并及时告知学生父母或者其他监护人。</w:t>
      </w:r>
    </w:p>
    <w:p w14:paraId="3F24653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学生有特异体质、特定疾病或者其他生理、心理异常状况的，父母或者其他监护人应当及时报告学校。学校应当在教育教学活动中采取相应的防护措施，并依法保护相关个人隐私。</w:t>
      </w:r>
    </w:p>
    <w:p w14:paraId="724C3C4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学校应当制定公共卫生事件应急预案，开展公共卫生安全教育，普及公共卫生事件预防和应对知识，做好日常体温监测、通风消毒、学生因病缺勤登记追访、免疫规划管理等工作。</w:t>
      </w:r>
    </w:p>
    <w:p w14:paraId="71B18AA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学校应当建立和落实传染病</w:t>
      </w:r>
      <w:proofErr w:type="gramStart"/>
      <w:r w:rsidRPr="003C0241">
        <w:rPr>
          <w:rFonts w:eastAsia="仿宋_GB2312" w:hint="eastAsia"/>
          <w:color w:val="000000"/>
          <w:szCs w:val="32"/>
          <w:shd w:val="clear" w:color="auto" w:fill="FFFFFF"/>
        </w:rPr>
        <w:t>防控制</w:t>
      </w:r>
      <w:proofErr w:type="gramEnd"/>
      <w:r w:rsidRPr="003C0241">
        <w:rPr>
          <w:rFonts w:eastAsia="仿宋_GB2312" w:hint="eastAsia"/>
          <w:color w:val="000000"/>
          <w:szCs w:val="32"/>
          <w:shd w:val="clear" w:color="auto" w:fill="FFFFFF"/>
        </w:rPr>
        <w:t>度，校园内突发传染病或者发现疑似传染病疫情时，应当按照规定立即向有关部门报告，并根据情况采取暂时性隔离、停课等措施，同时配合疾病预防控制机构、医疗机构开展流行病学调查和传染病防控。</w:t>
      </w:r>
    </w:p>
    <w:p w14:paraId="4321AD5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学校因应对公共卫生事件等，采取较长时间停课措施时，可以运用现代信息技术开展在线教育。</w:t>
      </w:r>
    </w:p>
    <w:p w14:paraId="7E03E01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学校应当建立学生宿舍安全管理制度，配备专门人员负责学生宿舍管理，落实巡查责任，并根据不同性别特点加强对宿舍的安全管理。</w:t>
      </w:r>
    </w:p>
    <w:p w14:paraId="75B9758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学校应当定期开展宿舍安全检查，对检查中发现的危险物品以及其他安全隐患依法处理。</w:t>
      </w:r>
    </w:p>
    <w:p w14:paraId="66DE907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学校在实验教学、实践教学、体育教学和科学实验前，应当对仪器电路、化学试剂、药品、体育设施、活动场所等进行检查，确保安全。</w:t>
      </w:r>
    </w:p>
    <w:p w14:paraId="0359DA2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学校应当加强相关教学、科学实验中使用的危险化学品、放射性材料、生物活体样本、生物制剂及相关废弃物的安全管理工作，规范安全操作和教师指导制度。</w:t>
      </w:r>
    </w:p>
    <w:p w14:paraId="29132D1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县级以上人民政府应急管理、生态环境等部门应当加强对相关教学、科学实验中使用的危险化学品、放射性材料以及医学实验排放物的监督管理。</w:t>
      </w:r>
    </w:p>
    <w:p w14:paraId="5FB4944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学校应当依法履行消防安全职责，按照标准配置消防设施和器材并定期检验、维护，设置消防安全疏散标志，保障消防通道、疏散通道和安全出口畅通，开展消防隐患排查，及时消除隐患。</w:t>
      </w:r>
    </w:p>
    <w:p w14:paraId="2DAA57D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学校组织校外活动的，应当进行安全风险评估，制定安全应急预案，提前开展安全教育和培训。</w:t>
      </w:r>
    </w:p>
    <w:p w14:paraId="7AF8B55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学校委托其他单位组织校外活动的，应当提前进行实地考察，选择具有相应资质的服务单位。</w:t>
      </w:r>
    </w:p>
    <w:p w14:paraId="3251831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学校组织学生校外实习的，应当在实习前对实习学生进行安全教育。实习单位应当对实习学生加强安全保护，不得安排学生到影响身心健康的场所和岗位。</w:t>
      </w:r>
    </w:p>
    <w:p w14:paraId="7C1F54C8"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学校招录教职工和外聘人员，应当对拟录用人员进行思想品质、心理健康状况评估和身份核查，不得录用有性侵害、虐待、暴</w:t>
      </w:r>
      <w:r w:rsidRPr="003C0241">
        <w:rPr>
          <w:rFonts w:eastAsia="仿宋_GB2312" w:hint="eastAsia"/>
          <w:color w:val="000000"/>
          <w:szCs w:val="32"/>
          <w:shd w:val="clear" w:color="auto" w:fill="FFFFFF"/>
        </w:rPr>
        <w:lastRenderedPageBreak/>
        <w:t>力伤害、涉毒等违法犯罪记录的人员。有关部门和单位应当协助对拟录用人员进行身份核查。</w:t>
      </w:r>
    </w:p>
    <w:p w14:paraId="590482C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学校发现教职工患有精神性疾病或者具有其他可能影响学生身心健康的情形，应当及时采取调整工作岗位等必要措施。</w:t>
      </w:r>
    </w:p>
    <w:p w14:paraId="1D19EB8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县级以上人民政府应当建立健全校园欺凌和暴力的预防和处理工作协调机制，推动形成学校、家庭、社会参与的校园欺凌和暴力防治工作体系。</w:t>
      </w:r>
    </w:p>
    <w:p w14:paraId="066D6EB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应当建立健全校园欺凌和暴力防治工作早期预警、事中处理和事后干预机制，开展校园巡查；发现校园欺凌和暴力行为的，应当及时制止和处理，并通知学生父母或者其他监护人，按照规定向教育部门或者其他学校主管部门和公安机关报告。</w:t>
      </w:r>
    </w:p>
    <w:p w14:paraId="2F3D1FB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校应当及时采取措施保护和帮助遭受欺凌和暴力的学生，开展相应的心理疏导等。对实施欺凌和暴力的学生，学校应当进行批评教育，视具体情节和危害程度给予纪律处分；情节严重的，记入学生综合素质评价，并由公安机关进行警示教育或者依法予以训诫；构成犯罪的，依法追究刑事责任。</w:t>
      </w:r>
    </w:p>
    <w:p w14:paraId="56F5D8D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学生父母或者其他监护人发现学生有欺凌、暴力或者其他可能影响学校安全的行为，应当及时制止，并采取措施予以教育纠正。</w:t>
      </w:r>
    </w:p>
    <w:p w14:paraId="308D710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第三十九条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应当开设公共安全和生命安全教育课程，举办安全主题教育日（周、月）活动，定期组织开展突发事件应急演练；根据学生年龄特点，开展防范校园欺凌、暴力、毒品、诈骗、传销、性侵害、溺水、非法贷款、邪教以及应对自然灾害和消防安全、网络安全、信息安全等专题教育。</w:t>
      </w:r>
    </w:p>
    <w:p w14:paraId="3D35CBB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lastRenderedPageBreak/>
        <w:t>学校应当每年定期组织开展教职工岗位安全教育培训，提高教职工指导学生预防事故以及自救、逃生、避险的能力；通过家长会、专题讲座等方式，对学生父母或者其他监护人进行安全教育。</w:t>
      </w:r>
    </w:p>
    <w:p w14:paraId="53D62CB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中小学校应当按照规定聘任从事法治工作的人员担任法治副校长或者法治辅导员，协助开展法治和安全教育。</w:t>
      </w:r>
    </w:p>
    <w:p w14:paraId="5A7D2EA8" w14:textId="77777777" w:rsidR="003C0241" w:rsidRPr="003C0241" w:rsidRDefault="003C0241" w:rsidP="003C0241">
      <w:pPr>
        <w:spacing w:line="240" w:lineRule="auto"/>
        <w:ind w:firstLine="625"/>
        <w:rPr>
          <w:rFonts w:eastAsia="仿宋_GB2312" w:hint="eastAsia"/>
          <w:b/>
          <w:color w:val="000000"/>
          <w:szCs w:val="32"/>
          <w:shd w:val="clear" w:color="auto" w:fill="FFFFFF"/>
        </w:rPr>
      </w:pPr>
    </w:p>
    <w:p w14:paraId="0F73D141" w14:textId="77777777" w:rsidR="003C0241" w:rsidRPr="003C0241" w:rsidRDefault="003C0241" w:rsidP="003C0241">
      <w:pPr>
        <w:spacing w:line="240" w:lineRule="auto"/>
        <w:ind w:firstLine="625"/>
        <w:rPr>
          <w:rFonts w:eastAsia="仿宋_GB2312" w:hint="eastAsia"/>
          <w:b/>
          <w:color w:val="000000"/>
          <w:szCs w:val="32"/>
          <w:shd w:val="clear" w:color="auto" w:fill="FFFFFF"/>
        </w:rPr>
      </w:pPr>
      <w:r w:rsidRPr="003C0241">
        <w:rPr>
          <w:rFonts w:eastAsia="仿宋_GB2312" w:hint="eastAsia"/>
          <w:b/>
          <w:color w:val="000000"/>
          <w:szCs w:val="32"/>
          <w:shd w:val="clear" w:color="auto" w:fill="FFFFFF"/>
        </w:rPr>
        <w:t>第四章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应急与事故处置</w:t>
      </w:r>
    </w:p>
    <w:p w14:paraId="692F658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县级以上人民政府及其相关部门和学校所在地乡镇（街道）应当建立与学校联动的突发事件应急处置机制，加强对学校应急处置工作的指导。</w:t>
      </w:r>
    </w:p>
    <w:p w14:paraId="5A55FD3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发生突发事件时，学校应当启动应急预案，立即组织学生避险自救，及时救助受伤学生，通知学生父母或者其他监护人，并依法报告所在地人民政府或者有关部门，不得迟报、漏报、谎报或者瞒报。</w:t>
      </w:r>
    </w:p>
    <w:p w14:paraId="2FE05B1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符合启动突发事件应急预案条件的，有关部门接到报告后应当立即启动应急预案；属于重大或者特大安全事故的，县级以上人民政府应当立即启动学校安全应急预案。</w:t>
      </w:r>
    </w:p>
    <w:p w14:paraId="4D140E1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出现可能影响学校安全的自然灾害、事故灾难、公共卫生事件和社会安全事件风险时，县级以上人民政府应当及时通知学校采取停课、暂避、疏散、管</w:t>
      </w:r>
      <w:proofErr w:type="gramStart"/>
      <w:r w:rsidRPr="003C0241">
        <w:rPr>
          <w:rFonts w:eastAsia="仿宋_GB2312" w:hint="eastAsia"/>
          <w:color w:val="000000"/>
          <w:szCs w:val="32"/>
          <w:shd w:val="clear" w:color="auto" w:fill="FFFFFF"/>
        </w:rPr>
        <w:t>控以及</w:t>
      </w:r>
      <w:proofErr w:type="gramEnd"/>
      <w:r w:rsidRPr="003C0241">
        <w:rPr>
          <w:rFonts w:eastAsia="仿宋_GB2312" w:hint="eastAsia"/>
          <w:color w:val="000000"/>
          <w:szCs w:val="32"/>
          <w:shd w:val="clear" w:color="auto" w:fill="FFFFFF"/>
        </w:rPr>
        <w:t>其他必要措施。</w:t>
      </w:r>
    </w:p>
    <w:p w14:paraId="156EAA02"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发生学校安全事故后，任何单位和个人不得有以下行为：</w:t>
      </w:r>
    </w:p>
    <w:p w14:paraId="517CD40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（一）在学校设置障碍、贴报喷字、</w:t>
      </w:r>
      <w:proofErr w:type="gramStart"/>
      <w:r w:rsidRPr="003C0241">
        <w:rPr>
          <w:rFonts w:eastAsia="仿宋_GB2312" w:hint="eastAsia"/>
          <w:color w:val="000000"/>
          <w:szCs w:val="32"/>
          <w:shd w:val="clear" w:color="auto" w:fill="FFFFFF"/>
        </w:rPr>
        <w:t>拉挂横幅</w:t>
      </w:r>
      <w:proofErr w:type="gramEnd"/>
      <w:r w:rsidRPr="003C0241">
        <w:rPr>
          <w:rFonts w:eastAsia="仿宋_GB2312" w:hint="eastAsia"/>
          <w:color w:val="000000"/>
          <w:szCs w:val="32"/>
          <w:shd w:val="clear" w:color="auto" w:fill="FFFFFF"/>
        </w:rPr>
        <w:t>、燃放鞭炮、播放哀乐、摆放花圈、停放尸体、泼洒污物、断电断水、堵塞大门、围堵办公场所和</w:t>
      </w:r>
      <w:r w:rsidRPr="003C0241">
        <w:rPr>
          <w:rFonts w:eastAsia="仿宋_GB2312" w:hint="eastAsia"/>
          <w:color w:val="000000"/>
          <w:szCs w:val="32"/>
          <w:shd w:val="clear" w:color="auto" w:fill="FFFFFF"/>
        </w:rPr>
        <w:lastRenderedPageBreak/>
        <w:t>道路；</w:t>
      </w:r>
    </w:p>
    <w:p w14:paraId="3CDF37C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（二）跟踪、纠缠学校相关负责人，侮辱、恐吓学生和教职工或者非法限制其人身自由；</w:t>
      </w:r>
    </w:p>
    <w:p w14:paraId="5A6BDDA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（三）侵占、损毁学校建（构）筑物、设施设备；</w:t>
      </w:r>
    </w:p>
    <w:p w14:paraId="772436DF"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（四）故意伤害他人或者故意损毁公私财物；</w:t>
      </w:r>
    </w:p>
    <w:p w14:paraId="435A00F9"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（五）在校园及周边非法聚集、游行；</w:t>
      </w:r>
    </w:p>
    <w:p w14:paraId="6EE422F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（六）其他扰乱学校教育教学秩序或者阻挠、干涉学校安全事故调查处理的行为。</w:t>
      </w:r>
    </w:p>
    <w:p w14:paraId="411DC3F5"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出现前款行为，学校或者学生、教职工等向公安机关报告的，公安机关应当依法及时处置。</w:t>
      </w:r>
    </w:p>
    <w:p w14:paraId="2DF35543"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因学校安全事故引起的纠纷，当事人可以通过协商、调解予以解决，也可以通过诉讼方式解决。</w:t>
      </w:r>
    </w:p>
    <w:p w14:paraId="6B1ABB36"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县级以上人民政府有关部门可以设立学校安全事故人民调解委员会，依法调解学校安全事故纠纷。</w:t>
      </w:r>
    </w:p>
    <w:p w14:paraId="7B8CF89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学生人身伤害事故的责任认定和赔偿，依据国家相关法律法规处理。</w:t>
      </w:r>
    </w:p>
    <w:p w14:paraId="6A29509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第四十四条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媒体报道学校安全事故，应当真实、客观、公正，并依法保护个人隐私。</w:t>
      </w:r>
    </w:p>
    <w:p w14:paraId="4E063A7A"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县级以上人民政府应当依法及时、准确向社会公布学校安全事故信息，回应社会关切；出现可能影响社会稳定、扰乱社会秩序的虚假信息的，应当及时澄清。</w:t>
      </w:r>
    </w:p>
    <w:p w14:paraId="5FFE30F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第四十五条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中小学校和幼儿园应当按照国家规定办理校方责任保险。</w:t>
      </w:r>
    </w:p>
    <w:p w14:paraId="35A84021"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鼓励社会力量设立学校风险基金或者救助资金，健全学生意外伤害</w:t>
      </w:r>
      <w:r w:rsidRPr="003C0241">
        <w:rPr>
          <w:rFonts w:eastAsia="仿宋_GB2312" w:hint="eastAsia"/>
          <w:color w:val="000000"/>
          <w:szCs w:val="32"/>
          <w:shd w:val="clear" w:color="auto" w:fill="FFFFFF"/>
        </w:rPr>
        <w:lastRenderedPageBreak/>
        <w:t>救助机制。</w:t>
      </w:r>
    </w:p>
    <w:p w14:paraId="12B0FCC5" w14:textId="77777777" w:rsidR="003C0241" w:rsidRPr="003C0241" w:rsidRDefault="003C0241" w:rsidP="003C0241">
      <w:pPr>
        <w:spacing w:line="240" w:lineRule="auto"/>
        <w:ind w:firstLine="622"/>
        <w:rPr>
          <w:rFonts w:eastAsia="仿宋_GB2312"/>
          <w:color w:val="000000"/>
          <w:szCs w:val="32"/>
          <w:shd w:val="clear" w:color="auto" w:fill="FFFFFF"/>
        </w:rPr>
      </w:pPr>
    </w:p>
    <w:p w14:paraId="2ADDCFAF" w14:textId="77777777" w:rsidR="003C0241" w:rsidRPr="003C0241" w:rsidRDefault="003C0241" w:rsidP="003C0241">
      <w:pPr>
        <w:spacing w:line="240" w:lineRule="auto"/>
        <w:ind w:firstLine="625"/>
        <w:rPr>
          <w:rFonts w:eastAsia="仿宋_GB2312" w:hint="eastAsia"/>
          <w:b/>
          <w:color w:val="000000"/>
          <w:szCs w:val="32"/>
          <w:shd w:val="clear" w:color="auto" w:fill="FFFFFF"/>
        </w:rPr>
      </w:pPr>
      <w:r w:rsidRPr="003C0241">
        <w:rPr>
          <w:rFonts w:eastAsia="仿宋_GB2312" w:hint="eastAsia"/>
          <w:b/>
          <w:color w:val="000000"/>
          <w:szCs w:val="32"/>
          <w:shd w:val="clear" w:color="auto" w:fill="FFFFFF"/>
        </w:rPr>
        <w:t>第五章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法律责任</w:t>
      </w:r>
    </w:p>
    <w:p w14:paraId="1A75364E"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第四十六条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违反本条例，法律、法规有处罚规定的，从其规定；构成犯罪的，依法追究刑事责任；造成人身损害或者财产损失的，依法承担民事责任。</w:t>
      </w:r>
    </w:p>
    <w:p w14:paraId="1DB11DFD"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第四十七条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各级人民政府未依法履行学校安全管理职责的，由上级人民政府责令改正；拒不改正的，对直接负责的主管人员和其他直接责任人员依法给予处分。</w:t>
      </w:r>
    </w:p>
    <w:p w14:paraId="2ED8299C"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第四十八条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县级以上人民政府有关部门未依法履行学校安全管理职责的，由本级人民政府或者上级主管部门责令改正；拒不改正的，对直接负责的主管人员和其他直接责任人员依法给予处分。</w:t>
      </w:r>
    </w:p>
    <w:p w14:paraId="35C11014"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第四十九条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未依法履行安全管理职责的，由县级以上人民政府教育部门或者其他学校主管部门责令改正，予以警告；造成学校安全事故的，对学校主要负责人和其他直接责任人员依法给予相应处分，对民办学校按照《中华人民共和国民办教育促进法》的有关规定予以处罚。</w:t>
      </w:r>
    </w:p>
    <w:p w14:paraId="4A9290E7"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第五十条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学校教职工未依法履行职责的，由学校给予批评教育；造成学校安全事故的，由学校或者县级以上人民政府教育部门、其他学校主管部门依法给予处分。</w:t>
      </w:r>
    </w:p>
    <w:p w14:paraId="73CDCC4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第五十一条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任何单位和个人违反本条例规定，侵害他人人身财产权益、扰乱学校教育教学秩序或者阻挠、干涉学校安全事故调查处理，构成违反治安管理行为的，由公安机关依法给予处罚。</w:t>
      </w:r>
    </w:p>
    <w:p w14:paraId="3921A764" w14:textId="77777777" w:rsidR="003C0241" w:rsidRPr="003C0241" w:rsidRDefault="003C0241" w:rsidP="003C0241">
      <w:pPr>
        <w:spacing w:line="240" w:lineRule="auto"/>
        <w:ind w:firstLine="622"/>
        <w:rPr>
          <w:rFonts w:eastAsia="仿宋_GB2312"/>
          <w:color w:val="000000"/>
          <w:szCs w:val="32"/>
          <w:shd w:val="clear" w:color="auto" w:fill="FFFFFF"/>
        </w:rPr>
      </w:pPr>
    </w:p>
    <w:p w14:paraId="5B1F6FC8" w14:textId="77777777" w:rsidR="003C0241" w:rsidRPr="003C0241" w:rsidRDefault="003C0241" w:rsidP="003C0241">
      <w:pPr>
        <w:spacing w:line="240" w:lineRule="auto"/>
        <w:ind w:firstLine="625"/>
        <w:rPr>
          <w:rFonts w:eastAsia="仿宋_GB2312" w:hint="eastAsia"/>
          <w:b/>
          <w:color w:val="000000"/>
          <w:szCs w:val="32"/>
          <w:shd w:val="clear" w:color="auto" w:fill="FFFFFF"/>
        </w:rPr>
      </w:pPr>
      <w:r w:rsidRPr="003C0241">
        <w:rPr>
          <w:rFonts w:eastAsia="仿宋_GB2312" w:hint="eastAsia"/>
          <w:b/>
          <w:color w:val="000000"/>
          <w:szCs w:val="32"/>
          <w:shd w:val="clear" w:color="auto" w:fill="FFFFFF"/>
        </w:rPr>
        <w:lastRenderedPageBreak/>
        <w:t>第六章</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附</w:t>
      </w:r>
      <w:r w:rsidRPr="003C0241">
        <w:rPr>
          <w:rFonts w:eastAsia="仿宋_GB2312" w:hint="eastAsia"/>
          <w:b/>
          <w:color w:val="000000"/>
          <w:szCs w:val="32"/>
          <w:shd w:val="clear" w:color="auto" w:fill="FFFFFF"/>
        </w:rPr>
        <w:t xml:space="preserve">   </w:t>
      </w:r>
      <w:r w:rsidRPr="003C0241">
        <w:rPr>
          <w:rFonts w:eastAsia="仿宋_GB2312" w:hint="eastAsia"/>
          <w:b/>
          <w:color w:val="000000"/>
          <w:szCs w:val="32"/>
          <w:shd w:val="clear" w:color="auto" w:fill="FFFFFF"/>
        </w:rPr>
        <w:t>则</w:t>
      </w:r>
    </w:p>
    <w:p w14:paraId="60103E4B"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第五十二条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经批准设立的其他教育机构的安全工作，参照本条例执行。</w:t>
      </w:r>
    </w:p>
    <w:p w14:paraId="6A32C000" w14:textId="77777777" w:rsidR="003C0241" w:rsidRPr="003C0241" w:rsidRDefault="003C0241" w:rsidP="003C0241">
      <w:pPr>
        <w:spacing w:line="240" w:lineRule="auto"/>
        <w:ind w:firstLine="622"/>
        <w:rPr>
          <w:rFonts w:eastAsia="仿宋_GB2312" w:hint="eastAsia"/>
          <w:color w:val="000000"/>
          <w:szCs w:val="32"/>
          <w:shd w:val="clear" w:color="auto" w:fill="FFFFFF"/>
        </w:rPr>
      </w:pPr>
      <w:r w:rsidRPr="003C0241">
        <w:rPr>
          <w:rFonts w:eastAsia="仿宋_GB2312" w:hint="eastAsia"/>
          <w:color w:val="000000"/>
          <w:szCs w:val="32"/>
          <w:shd w:val="clear" w:color="auto" w:fill="FFFFFF"/>
        </w:rPr>
        <w:t>第五十三条</w:t>
      </w:r>
      <w:r w:rsidRPr="003C0241">
        <w:rPr>
          <w:rFonts w:eastAsia="仿宋_GB2312" w:hint="eastAsia"/>
          <w:color w:val="000000"/>
          <w:szCs w:val="32"/>
          <w:shd w:val="clear" w:color="auto" w:fill="FFFFFF"/>
        </w:rPr>
        <w:t xml:space="preserve">  </w:t>
      </w:r>
      <w:r w:rsidRPr="003C0241">
        <w:rPr>
          <w:rFonts w:eastAsia="仿宋_GB2312" w:hint="eastAsia"/>
          <w:color w:val="000000"/>
          <w:szCs w:val="32"/>
          <w:shd w:val="clear" w:color="auto" w:fill="FFFFFF"/>
        </w:rPr>
        <w:t>本条例自</w:t>
      </w:r>
      <w:r w:rsidRPr="003C0241">
        <w:rPr>
          <w:rFonts w:eastAsia="仿宋_GB2312" w:hint="eastAsia"/>
          <w:color w:val="000000"/>
          <w:szCs w:val="32"/>
          <w:shd w:val="clear" w:color="auto" w:fill="FFFFFF"/>
        </w:rPr>
        <w:t>2020</w:t>
      </w:r>
      <w:r w:rsidRPr="003C0241">
        <w:rPr>
          <w:rFonts w:eastAsia="仿宋_GB2312" w:hint="eastAsia"/>
          <w:color w:val="000000"/>
          <w:szCs w:val="32"/>
          <w:shd w:val="clear" w:color="auto" w:fill="FFFFFF"/>
        </w:rPr>
        <w:t>年</w:t>
      </w:r>
      <w:r w:rsidRPr="003C0241">
        <w:rPr>
          <w:rFonts w:eastAsia="仿宋_GB2312" w:hint="eastAsia"/>
          <w:color w:val="000000"/>
          <w:szCs w:val="32"/>
          <w:shd w:val="clear" w:color="auto" w:fill="FFFFFF"/>
        </w:rPr>
        <w:t>8</w:t>
      </w:r>
      <w:r w:rsidRPr="003C0241">
        <w:rPr>
          <w:rFonts w:eastAsia="仿宋_GB2312" w:hint="eastAsia"/>
          <w:color w:val="000000"/>
          <w:szCs w:val="32"/>
          <w:shd w:val="clear" w:color="auto" w:fill="FFFFFF"/>
        </w:rPr>
        <w:t>月</w:t>
      </w:r>
      <w:r w:rsidRPr="003C0241">
        <w:rPr>
          <w:rFonts w:eastAsia="仿宋_GB2312" w:hint="eastAsia"/>
          <w:color w:val="000000"/>
          <w:szCs w:val="32"/>
          <w:shd w:val="clear" w:color="auto" w:fill="FFFFFF"/>
        </w:rPr>
        <w:t>1</w:t>
      </w:r>
      <w:r w:rsidRPr="003C0241">
        <w:rPr>
          <w:rFonts w:eastAsia="仿宋_GB2312" w:hint="eastAsia"/>
          <w:color w:val="000000"/>
          <w:szCs w:val="32"/>
          <w:shd w:val="clear" w:color="auto" w:fill="FFFFFF"/>
        </w:rPr>
        <w:t>日起施行。</w:t>
      </w:r>
    </w:p>
    <w:p w14:paraId="37FCAA66" w14:textId="77777777" w:rsidR="003C0241" w:rsidRPr="003C0241" w:rsidRDefault="003C0241" w:rsidP="003C0241">
      <w:pPr>
        <w:spacing w:line="240" w:lineRule="auto"/>
        <w:ind w:firstLine="622"/>
        <w:rPr>
          <w:rFonts w:eastAsia="仿宋_GB2312"/>
          <w:color w:val="000000"/>
          <w:szCs w:val="32"/>
          <w:shd w:val="clear" w:color="auto" w:fill="FFFFFF"/>
        </w:rPr>
        <w:sectPr w:rsidR="003C0241" w:rsidRPr="003C0241" w:rsidSect="005668F1">
          <w:headerReference w:type="default" r:id="rId7"/>
          <w:footerReference w:type="even" r:id="rId8"/>
          <w:footerReference w:type="default" r:id="rId9"/>
          <w:pgSz w:w="11906" w:h="16838"/>
          <w:pgMar w:top="1440" w:right="1080" w:bottom="1440" w:left="1080" w:header="851" w:footer="1361" w:gutter="0"/>
          <w:pgNumType w:start="1"/>
          <w:cols w:space="720"/>
          <w:docGrid w:type="linesAndChars" w:linePitch="589" w:charSpace="-1843"/>
        </w:sectPr>
      </w:pPr>
    </w:p>
    <w:p w14:paraId="7321E232" w14:textId="77777777" w:rsidR="003C0241" w:rsidRPr="003C0241" w:rsidRDefault="003C0241" w:rsidP="003C0241">
      <w:pPr>
        <w:spacing w:line="240" w:lineRule="auto"/>
        <w:ind w:firstLineChars="0" w:firstLine="0"/>
        <w:jc w:val="center"/>
        <w:rPr>
          <w:rFonts w:ascii="公文小标宋简" w:eastAsia="公文小标宋简" w:hAnsi="微软雅黑" w:hint="eastAsia"/>
          <w:bCs/>
          <w:color w:val="000000"/>
          <w:sz w:val="10"/>
          <w:szCs w:val="10"/>
        </w:rPr>
      </w:pPr>
      <w:bookmarkStart w:id="0" w:name="OLE_LINK4"/>
      <w:r w:rsidRPr="003C0241">
        <w:rPr>
          <w:rFonts w:ascii="公文小标宋简" w:eastAsia="公文小标宋简" w:hAnsi="微软雅黑" w:hint="eastAsia"/>
          <w:bCs/>
          <w:color w:val="000000"/>
          <w:sz w:val="36"/>
          <w:szCs w:val="36"/>
        </w:rPr>
        <w:lastRenderedPageBreak/>
        <w:t>武汉市幼儿园一日活动组织与实施的指导建议（试行）</w:t>
      </w:r>
    </w:p>
    <w:p w14:paraId="75EF7B84" w14:textId="77777777" w:rsidR="003C0241" w:rsidRPr="003C0241" w:rsidRDefault="003C0241" w:rsidP="003C0241">
      <w:pPr>
        <w:spacing w:line="240" w:lineRule="exact"/>
        <w:ind w:firstLineChars="0" w:firstLine="0"/>
        <w:jc w:val="center"/>
        <w:rPr>
          <w:rFonts w:ascii="公文小标宋简" w:eastAsia="公文小标宋简" w:hAnsi="微软雅黑"/>
          <w:b/>
          <w:bCs/>
          <w:color w:val="000000"/>
          <w:sz w:val="10"/>
          <w:szCs w:val="10"/>
        </w:rPr>
      </w:pPr>
    </w:p>
    <w:tbl>
      <w:tblPr>
        <w:tblW w:w="13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971"/>
        <w:gridCol w:w="2565"/>
        <w:gridCol w:w="2006"/>
        <w:gridCol w:w="1815"/>
        <w:gridCol w:w="4977"/>
      </w:tblGrid>
      <w:tr w:rsidR="003C0241" w:rsidRPr="003C0241" w14:paraId="19868A83" w14:textId="77777777" w:rsidTr="002C2649">
        <w:trPr>
          <w:trHeight w:val="366"/>
          <w:jc w:val="center"/>
        </w:trPr>
        <w:tc>
          <w:tcPr>
            <w:tcW w:w="936" w:type="dxa"/>
            <w:vMerge w:val="restart"/>
            <w:vAlign w:val="center"/>
          </w:tcPr>
          <w:p w14:paraId="7F6271C2"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活动</w:t>
            </w:r>
          </w:p>
          <w:p w14:paraId="7EB31496"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类别</w:t>
            </w:r>
          </w:p>
        </w:tc>
        <w:tc>
          <w:tcPr>
            <w:tcW w:w="971" w:type="dxa"/>
            <w:vMerge w:val="restart"/>
            <w:vAlign w:val="center"/>
          </w:tcPr>
          <w:p w14:paraId="3729BB19"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活动</w:t>
            </w:r>
          </w:p>
          <w:p w14:paraId="56FB8A9E"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环节</w:t>
            </w:r>
          </w:p>
        </w:tc>
        <w:tc>
          <w:tcPr>
            <w:tcW w:w="6386" w:type="dxa"/>
            <w:gridSpan w:val="3"/>
            <w:vAlign w:val="center"/>
          </w:tcPr>
          <w:p w14:paraId="0B01B5C1" w14:textId="77777777" w:rsidR="003C0241" w:rsidRPr="003C0241" w:rsidRDefault="003C0241" w:rsidP="003C0241">
            <w:pPr>
              <w:spacing w:line="280" w:lineRule="exact"/>
              <w:ind w:firstLineChars="0" w:firstLine="0"/>
              <w:jc w:val="center"/>
              <w:rPr>
                <w:rFonts w:eastAsia="黑体"/>
                <w:bCs/>
                <w:color w:val="000000"/>
                <w:sz w:val="21"/>
                <w:szCs w:val="21"/>
              </w:rPr>
            </w:pPr>
            <w:r w:rsidRPr="003C0241">
              <w:rPr>
                <w:rFonts w:eastAsia="黑体" w:hint="eastAsia"/>
                <w:bCs/>
                <w:color w:val="000000"/>
                <w:sz w:val="21"/>
                <w:szCs w:val="21"/>
              </w:rPr>
              <w:t>基本要求</w:t>
            </w:r>
          </w:p>
        </w:tc>
        <w:tc>
          <w:tcPr>
            <w:tcW w:w="4977" w:type="dxa"/>
            <w:vMerge w:val="restart"/>
            <w:vAlign w:val="center"/>
          </w:tcPr>
          <w:p w14:paraId="5BA6653C" w14:textId="77777777" w:rsidR="003C0241" w:rsidRPr="003C0241" w:rsidRDefault="003C0241" w:rsidP="003C0241">
            <w:pPr>
              <w:spacing w:line="280" w:lineRule="exact"/>
              <w:ind w:firstLine="402"/>
              <w:jc w:val="center"/>
              <w:rPr>
                <w:rFonts w:eastAsia="黑体"/>
                <w:bCs/>
                <w:color w:val="000000"/>
                <w:sz w:val="21"/>
                <w:szCs w:val="21"/>
              </w:rPr>
            </w:pPr>
            <w:r w:rsidRPr="003C0241">
              <w:rPr>
                <w:rFonts w:eastAsia="黑体" w:hint="eastAsia"/>
                <w:bCs/>
                <w:color w:val="000000"/>
                <w:sz w:val="21"/>
                <w:szCs w:val="21"/>
              </w:rPr>
              <w:t>拓展建议</w:t>
            </w:r>
          </w:p>
        </w:tc>
      </w:tr>
      <w:tr w:rsidR="003C0241" w:rsidRPr="003C0241" w14:paraId="372E72BA" w14:textId="77777777" w:rsidTr="002C2649">
        <w:trPr>
          <w:trHeight w:val="305"/>
          <w:jc w:val="center"/>
        </w:trPr>
        <w:tc>
          <w:tcPr>
            <w:tcW w:w="936" w:type="dxa"/>
            <w:vMerge/>
            <w:vAlign w:val="center"/>
          </w:tcPr>
          <w:p w14:paraId="597C83A7" w14:textId="77777777" w:rsidR="003C0241" w:rsidRPr="003C0241" w:rsidRDefault="003C0241" w:rsidP="003C0241">
            <w:pPr>
              <w:spacing w:line="240" w:lineRule="auto"/>
              <w:ind w:firstLineChars="0" w:firstLine="0"/>
              <w:jc w:val="center"/>
              <w:rPr>
                <w:rFonts w:eastAsia="黑体"/>
                <w:bCs/>
                <w:color w:val="000000"/>
                <w:sz w:val="21"/>
                <w:szCs w:val="21"/>
              </w:rPr>
            </w:pPr>
          </w:p>
        </w:tc>
        <w:tc>
          <w:tcPr>
            <w:tcW w:w="971" w:type="dxa"/>
            <w:vMerge/>
            <w:vAlign w:val="center"/>
          </w:tcPr>
          <w:p w14:paraId="18D38320" w14:textId="77777777" w:rsidR="003C0241" w:rsidRPr="003C0241" w:rsidRDefault="003C0241" w:rsidP="003C0241">
            <w:pPr>
              <w:spacing w:line="240" w:lineRule="auto"/>
              <w:ind w:firstLineChars="0" w:firstLine="0"/>
              <w:jc w:val="center"/>
              <w:rPr>
                <w:rFonts w:eastAsia="黑体"/>
                <w:bCs/>
                <w:color w:val="000000"/>
                <w:sz w:val="21"/>
                <w:szCs w:val="21"/>
              </w:rPr>
            </w:pPr>
          </w:p>
        </w:tc>
        <w:tc>
          <w:tcPr>
            <w:tcW w:w="2565" w:type="dxa"/>
            <w:vAlign w:val="center"/>
          </w:tcPr>
          <w:p w14:paraId="055A13DB" w14:textId="77777777" w:rsidR="003C0241" w:rsidRPr="003C0241" w:rsidRDefault="003C0241" w:rsidP="003C0241">
            <w:pPr>
              <w:spacing w:line="280" w:lineRule="exact"/>
              <w:ind w:firstLineChars="0" w:firstLine="0"/>
              <w:jc w:val="center"/>
              <w:rPr>
                <w:rFonts w:eastAsia="黑体"/>
                <w:bCs/>
                <w:color w:val="000000"/>
                <w:sz w:val="21"/>
                <w:szCs w:val="21"/>
              </w:rPr>
            </w:pPr>
            <w:r w:rsidRPr="003C0241">
              <w:rPr>
                <w:rFonts w:eastAsia="黑体" w:hint="eastAsia"/>
                <w:bCs/>
                <w:color w:val="000000"/>
                <w:sz w:val="21"/>
                <w:szCs w:val="21"/>
              </w:rPr>
              <w:t>教师</w:t>
            </w:r>
          </w:p>
        </w:tc>
        <w:tc>
          <w:tcPr>
            <w:tcW w:w="2006" w:type="dxa"/>
            <w:vAlign w:val="center"/>
          </w:tcPr>
          <w:p w14:paraId="6BB878FF"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保育员</w:t>
            </w:r>
          </w:p>
        </w:tc>
        <w:tc>
          <w:tcPr>
            <w:tcW w:w="1815" w:type="dxa"/>
            <w:vAlign w:val="center"/>
          </w:tcPr>
          <w:p w14:paraId="1F06B092"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保健医生</w:t>
            </w:r>
          </w:p>
        </w:tc>
        <w:tc>
          <w:tcPr>
            <w:tcW w:w="4977" w:type="dxa"/>
            <w:vMerge/>
            <w:vAlign w:val="center"/>
          </w:tcPr>
          <w:p w14:paraId="5EB09419" w14:textId="77777777" w:rsidR="003C0241" w:rsidRPr="003C0241" w:rsidRDefault="003C0241" w:rsidP="003C0241">
            <w:pPr>
              <w:spacing w:line="240" w:lineRule="auto"/>
              <w:ind w:firstLineChars="0" w:firstLine="0"/>
              <w:jc w:val="center"/>
              <w:rPr>
                <w:rFonts w:eastAsia="黑体"/>
                <w:bCs/>
                <w:color w:val="000000"/>
                <w:sz w:val="21"/>
                <w:szCs w:val="21"/>
              </w:rPr>
            </w:pPr>
          </w:p>
        </w:tc>
      </w:tr>
      <w:tr w:rsidR="003C0241" w:rsidRPr="003C0241" w14:paraId="6AAC28A6" w14:textId="77777777" w:rsidTr="002C2649">
        <w:trPr>
          <w:trHeight w:val="3429"/>
          <w:jc w:val="center"/>
        </w:trPr>
        <w:tc>
          <w:tcPr>
            <w:tcW w:w="936" w:type="dxa"/>
            <w:vMerge w:val="restart"/>
            <w:vAlign w:val="center"/>
          </w:tcPr>
          <w:p w14:paraId="0BF415C7"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生活</w:t>
            </w:r>
          </w:p>
          <w:p w14:paraId="2DF41C5B"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活动</w:t>
            </w:r>
          </w:p>
        </w:tc>
        <w:tc>
          <w:tcPr>
            <w:tcW w:w="971" w:type="dxa"/>
            <w:vAlign w:val="center"/>
          </w:tcPr>
          <w:p w14:paraId="08F09738"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入园</w:t>
            </w:r>
          </w:p>
        </w:tc>
        <w:tc>
          <w:tcPr>
            <w:tcW w:w="2565" w:type="dxa"/>
            <w:vAlign w:val="center"/>
          </w:tcPr>
          <w:p w14:paraId="10E5EFC0"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为迎接幼儿入园和开展晨间活动做好准备。</w:t>
            </w:r>
          </w:p>
          <w:p w14:paraId="602B5943"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主动热情迎接幼儿，灵活组织晨间谈话活动，与幼儿交流感兴趣的事。</w:t>
            </w:r>
          </w:p>
          <w:p w14:paraId="7A0C483C"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参与幼儿的晨间活动，回应幼儿的个别需要。</w:t>
            </w:r>
          </w:p>
          <w:p w14:paraId="443C3163"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热情接待家长，必要时与家长进行交流。</w:t>
            </w:r>
          </w:p>
          <w:p w14:paraId="543F8C17"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观察幼儿情绪及身体状态，做好相应处理。</w:t>
            </w:r>
          </w:p>
          <w:p w14:paraId="24EE2221"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查看幼儿是否携带不安全物品，如发现代为保管。</w:t>
            </w:r>
          </w:p>
        </w:tc>
        <w:tc>
          <w:tcPr>
            <w:tcW w:w="2006" w:type="dxa"/>
            <w:vAlign w:val="center"/>
          </w:tcPr>
          <w:p w14:paraId="5EA0024F"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提前做好开窗、通风、换气、采光、打扫室内卫生、消毒、早餐、供水等准备工作，保证环境整洁，空气清新，确保物品和饮水安全。</w:t>
            </w:r>
          </w:p>
          <w:p w14:paraId="3B8584FD"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协助教师做好晨间接待，必要时与家长进行交流。</w:t>
            </w:r>
          </w:p>
          <w:p w14:paraId="0C4BB428"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帮助或指导幼儿整齐地摆放好个人物品。</w:t>
            </w:r>
          </w:p>
        </w:tc>
        <w:tc>
          <w:tcPr>
            <w:tcW w:w="1815" w:type="dxa"/>
            <w:vAlign w:val="center"/>
          </w:tcPr>
          <w:p w14:paraId="4F4B18A1" w14:textId="77777777" w:rsidR="003C0241" w:rsidRPr="003C0241" w:rsidRDefault="003C0241" w:rsidP="003C0241">
            <w:pPr>
              <w:widowControl/>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热情接待幼儿与家长，晨检工作细致到位。做到一摸、二看、三问、四查，发现问题及时处理，杜绝漏查。</w:t>
            </w:r>
          </w:p>
          <w:p w14:paraId="0EFCB7E0" w14:textId="77777777" w:rsidR="003C0241" w:rsidRPr="003C0241" w:rsidRDefault="003C0241" w:rsidP="003C0241">
            <w:pPr>
              <w:widowControl/>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发现幼儿有异常状态，建议家长带幼儿及时就诊，做好应急处理。</w:t>
            </w:r>
          </w:p>
          <w:p w14:paraId="1026C89F" w14:textId="77777777" w:rsidR="003C0241" w:rsidRPr="003C0241" w:rsidRDefault="003C0241" w:rsidP="003C0241">
            <w:pPr>
              <w:widowControl/>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与家长做好药品交接，详细登记，并妥善保管。</w:t>
            </w:r>
          </w:p>
        </w:tc>
        <w:tc>
          <w:tcPr>
            <w:tcW w:w="4977" w:type="dxa"/>
            <w:vAlign w:val="center"/>
          </w:tcPr>
          <w:p w14:paraId="3AEB30BD" w14:textId="77777777" w:rsidR="003C0241" w:rsidRPr="003C0241" w:rsidRDefault="003C0241" w:rsidP="003C0241">
            <w:pPr>
              <w:spacing w:line="240" w:lineRule="exact"/>
              <w:ind w:firstLineChars="0" w:firstLine="0"/>
              <w:rPr>
                <w:rFonts w:eastAsia="仿宋_GB2312"/>
                <w:b/>
                <w:color w:val="000000"/>
                <w:sz w:val="21"/>
                <w:szCs w:val="21"/>
              </w:rPr>
            </w:pPr>
            <w:r w:rsidRPr="003C0241">
              <w:rPr>
                <w:rFonts w:eastAsia="仿宋_GB2312" w:hint="eastAsia"/>
                <w:b/>
                <w:color w:val="000000"/>
                <w:sz w:val="21"/>
                <w:szCs w:val="21"/>
              </w:rPr>
              <w:t>幼儿入园时间一般为上午</w:t>
            </w:r>
            <w:r w:rsidRPr="003C0241">
              <w:rPr>
                <w:rFonts w:eastAsia="仿宋_GB2312"/>
                <w:b/>
                <w:color w:val="000000"/>
                <w:sz w:val="21"/>
                <w:szCs w:val="21"/>
              </w:rPr>
              <w:t>7:30—8:00</w:t>
            </w:r>
            <w:r w:rsidRPr="003C0241">
              <w:rPr>
                <w:rFonts w:eastAsia="仿宋_GB2312" w:hint="eastAsia"/>
                <w:b/>
                <w:color w:val="000000"/>
                <w:sz w:val="21"/>
                <w:szCs w:val="21"/>
              </w:rPr>
              <w:t>。</w:t>
            </w:r>
          </w:p>
          <w:p w14:paraId="6BB9863E"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园长要对入园和晨间活动进行巡查，发现问题及时纠正。</w:t>
            </w:r>
          </w:p>
          <w:p w14:paraId="475FF295"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各班保教人员要与值早班的人员做好幼儿交接工作。</w:t>
            </w:r>
          </w:p>
          <w:p w14:paraId="46EA13EC"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保教人员要及时与未到园幼儿家长取得联系，了解原因。</w:t>
            </w:r>
          </w:p>
          <w:p w14:paraId="1D0B1DC0" w14:textId="77777777" w:rsidR="003C0241" w:rsidRPr="003C0241" w:rsidRDefault="003C0241" w:rsidP="003C0241">
            <w:pPr>
              <w:widowControl/>
              <w:spacing w:line="24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保安和保教人员应高度重视安全防范工作，对来访人员做好身份核查和信息登记工作。</w:t>
            </w:r>
          </w:p>
          <w:p w14:paraId="4E81207F" w14:textId="77777777" w:rsidR="003C0241" w:rsidRPr="003C0241" w:rsidRDefault="003C0241" w:rsidP="003C0241">
            <w:pPr>
              <w:widowControl/>
              <w:spacing w:line="24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对错过集中晨检的幼儿，幼儿园应建立相应的弥补机制，避免漏检。</w:t>
            </w:r>
          </w:p>
          <w:p w14:paraId="4AC8887F" w14:textId="77777777" w:rsidR="003C0241" w:rsidRPr="003C0241" w:rsidRDefault="003C0241" w:rsidP="003C0241">
            <w:pPr>
              <w:widowControl/>
              <w:spacing w:line="24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保教人员可以随机对幼儿开展文明礼仪、物品整理和管理、值日生工作等方面的教育。</w:t>
            </w:r>
          </w:p>
          <w:p w14:paraId="0A293A3F" w14:textId="77777777" w:rsidR="003C0241" w:rsidRPr="003C0241" w:rsidRDefault="003C0241" w:rsidP="003C0241">
            <w:pPr>
              <w:widowControl/>
              <w:spacing w:line="240" w:lineRule="exact"/>
              <w:ind w:firstLineChars="0" w:firstLine="0"/>
              <w:rPr>
                <w:rFonts w:eastAsia="仿宋_GB2312"/>
                <w:color w:val="000000"/>
                <w:sz w:val="21"/>
                <w:szCs w:val="21"/>
              </w:rPr>
            </w:pPr>
            <w:r w:rsidRPr="003C0241">
              <w:rPr>
                <w:rFonts w:eastAsia="仿宋_GB2312"/>
                <w:color w:val="000000"/>
                <w:sz w:val="21"/>
                <w:szCs w:val="21"/>
              </w:rPr>
              <w:t>7.</w:t>
            </w:r>
            <w:r w:rsidRPr="003C0241">
              <w:rPr>
                <w:rFonts w:eastAsia="仿宋_GB2312" w:hint="eastAsia"/>
                <w:color w:val="000000"/>
                <w:sz w:val="21"/>
                <w:szCs w:val="21"/>
              </w:rPr>
              <w:t>保教人员要拓宽晨间活动的内容和形式，如：照顾动植物、值日生、体育锻炼、区域活动等，丰富幼儿的晨间生活。</w:t>
            </w:r>
          </w:p>
        </w:tc>
      </w:tr>
      <w:tr w:rsidR="003C0241" w:rsidRPr="003C0241" w14:paraId="4D2C6FE3" w14:textId="77777777" w:rsidTr="002C2649">
        <w:trPr>
          <w:trHeight w:val="268"/>
          <w:jc w:val="center"/>
        </w:trPr>
        <w:tc>
          <w:tcPr>
            <w:tcW w:w="936" w:type="dxa"/>
            <w:vMerge/>
            <w:vAlign w:val="center"/>
          </w:tcPr>
          <w:p w14:paraId="69A0571F" w14:textId="77777777" w:rsidR="003C0241" w:rsidRPr="003C0241" w:rsidRDefault="003C0241" w:rsidP="003C0241">
            <w:pPr>
              <w:spacing w:line="240" w:lineRule="auto"/>
              <w:ind w:firstLine="402"/>
              <w:jc w:val="center"/>
              <w:rPr>
                <w:rFonts w:eastAsia="仿宋_GB2312"/>
                <w:color w:val="000000"/>
                <w:sz w:val="21"/>
                <w:szCs w:val="21"/>
              </w:rPr>
            </w:pPr>
          </w:p>
        </w:tc>
        <w:tc>
          <w:tcPr>
            <w:tcW w:w="971" w:type="dxa"/>
            <w:vAlign w:val="center"/>
          </w:tcPr>
          <w:p w14:paraId="473B32E7"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盥洗</w:t>
            </w:r>
          </w:p>
        </w:tc>
        <w:tc>
          <w:tcPr>
            <w:tcW w:w="2565" w:type="dxa"/>
            <w:vAlign w:val="center"/>
          </w:tcPr>
          <w:p w14:paraId="451C9E4F"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引导幼儿掌握并坚持使用正确的盥洗方法。</w:t>
            </w:r>
          </w:p>
          <w:p w14:paraId="75F22718"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 xml:space="preserve">2. </w:t>
            </w:r>
            <w:r w:rsidRPr="003C0241">
              <w:rPr>
                <w:rFonts w:eastAsia="仿宋_GB2312" w:hint="eastAsia"/>
                <w:color w:val="000000"/>
                <w:sz w:val="21"/>
                <w:szCs w:val="21"/>
              </w:rPr>
              <w:t>要求幼儿洗手时不玩水，</w:t>
            </w:r>
            <w:proofErr w:type="gramStart"/>
            <w:r w:rsidRPr="003C0241">
              <w:rPr>
                <w:rFonts w:eastAsia="仿宋_GB2312" w:hint="eastAsia"/>
                <w:color w:val="000000"/>
                <w:sz w:val="21"/>
                <w:szCs w:val="21"/>
              </w:rPr>
              <w:t>不</w:t>
            </w:r>
            <w:proofErr w:type="gramEnd"/>
            <w:r w:rsidRPr="003C0241">
              <w:rPr>
                <w:rFonts w:eastAsia="仿宋_GB2312" w:hint="eastAsia"/>
                <w:color w:val="000000"/>
                <w:sz w:val="21"/>
                <w:szCs w:val="21"/>
              </w:rPr>
              <w:t>打闹，不拥挤，确保盥洗安全。</w:t>
            </w:r>
          </w:p>
          <w:p w14:paraId="65D2C139"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提醒幼儿饭前便后及户外活动后要洗手，并使用自己的毛巾擦手。</w:t>
            </w:r>
          </w:p>
          <w:p w14:paraId="614B8B23"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培养幼儿餐后漱口的习惯，提醒幼儿漱口后用餐巾擦嘴，将口杯还原。</w:t>
            </w:r>
          </w:p>
        </w:tc>
        <w:tc>
          <w:tcPr>
            <w:tcW w:w="2006" w:type="dxa"/>
            <w:vAlign w:val="center"/>
          </w:tcPr>
          <w:p w14:paraId="2A2598FB"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为幼儿准备温度适宜的流动水。</w:t>
            </w:r>
          </w:p>
          <w:p w14:paraId="7F6A91CC"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指导幼儿洗手、漱口的正确盥洗方法。</w:t>
            </w:r>
            <w:r w:rsidRPr="003C0241">
              <w:rPr>
                <w:rFonts w:eastAsia="仿宋_GB2312"/>
                <w:color w:val="000000"/>
                <w:sz w:val="21"/>
                <w:szCs w:val="21"/>
              </w:rPr>
              <w:t>3.</w:t>
            </w:r>
            <w:r w:rsidRPr="003C0241">
              <w:rPr>
                <w:rFonts w:eastAsia="仿宋_GB2312" w:hint="eastAsia"/>
                <w:color w:val="000000"/>
                <w:sz w:val="21"/>
                <w:szCs w:val="21"/>
              </w:rPr>
              <w:t>照顾能力较弱的幼儿。</w:t>
            </w:r>
          </w:p>
          <w:p w14:paraId="36683D4A"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做到幼儿用品专人专用，及时洗净，定期消毒、更换。</w:t>
            </w:r>
          </w:p>
          <w:p w14:paraId="5804153A"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及时保持地面干爽和清洁。</w:t>
            </w:r>
          </w:p>
        </w:tc>
        <w:tc>
          <w:tcPr>
            <w:tcW w:w="1815" w:type="dxa"/>
            <w:vAlign w:val="center"/>
          </w:tcPr>
          <w:p w14:paraId="2FAF27A4"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指导并检查盥洗用品（茶杯、餐巾、毛巾等）消毒、更换情况。</w:t>
            </w:r>
          </w:p>
          <w:p w14:paraId="6D9082AF"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关注幼儿盥洗中的安全问题。</w:t>
            </w:r>
          </w:p>
        </w:tc>
        <w:tc>
          <w:tcPr>
            <w:tcW w:w="4977" w:type="dxa"/>
            <w:vAlign w:val="center"/>
          </w:tcPr>
          <w:p w14:paraId="5BF2780C"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保教人员应巧用标识和图示为幼儿创设富有童趣和教育性的盥洗环境。</w:t>
            </w:r>
          </w:p>
          <w:p w14:paraId="7FF44397"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保教人员应合理分工，最好一人在活动室，一人在盥洗室，以保证幼儿盥洗活动安全有序。</w:t>
            </w:r>
          </w:p>
          <w:p w14:paraId="58D1F2E3"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保教人员应针对不同年龄段幼儿生活自理能力的差异，提供相应的指导和帮助，如小班不会挽袖子、洗手方法不正确，中大班洗手不认真、喜欢打闹玩水等。</w:t>
            </w:r>
          </w:p>
          <w:p w14:paraId="095FD233"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保教人员可以与幼儿一起或引导幼儿自主制定盥洗规则，引导幼儿学会自我管理。</w:t>
            </w:r>
          </w:p>
          <w:p w14:paraId="3C0F98F0"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保教人员可以随机丰富幼儿关于水的知识经验，渗透卫生习惯养成和节约用水的教育。</w:t>
            </w:r>
          </w:p>
          <w:p w14:paraId="3D6B01AF"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保教人员应与家长沟通，指导家长在家庭中提醒幼儿</w:t>
            </w:r>
            <w:r w:rsidRPr="003C0241">
              <w:rPr>
                <w:rFonts w:eastAsia="仿宋_GB2312" w:hint="eastAsia"/>
                <w:color w:val="000000"/>
                <w:sz w:val="21"/>
                <w:szCs w:val="21"/>
              </w:rPr>
              <w:lastRenderedPageBreak/>
              <w:t>保持正确的盥洗习惯。</w:t>
            </w:r>
          </w:p>
        </w:tc>
      </w:tr>
      <w:tr w:rsidR="003C0241" w:rsidRPr="003C0241" w14:paraId="06D861A5" w14:textId="77777777" w:rsidTr="002C2649">
        <w:trPr>
          <w:trHeight w:val="366"/>
          <w:jc w:val="center"/>
        </w:trPr>
        <w:tc>
          <w:tcPr>
            <w:tcW w:w="936" w:type="dxa"/>
            <w:vMerge w:val="restart"/>
            <w:vAlign w:val="center"/>
          </w:tcPr>
          <w:p w14:paraId="3CCD4516" w14:textId="77777777" w:rsidR="003C0241" w:rsidRPr="003C0241" w:rsidRDefault="003C0241" w:rsidP="003C0241">
            <w:pPr>
              <w:spacing w:line="240" w:lineRule="exact"/>
              <w:ind w:firstLineChars="0" w:firstLine="0"/>
              <w:jc w:val="center"/>
              <w:rPr>
                <w:rFonts w:eastAsia="黑体"/>
                <w:bCs/>
                <w:color w:val="000000"/>
                <w:sz w:val="21"/>
                <w:szCs w:val="21"/>
              </w:rPr>
            </w:pPr>
            <w:r w:rsidRPr="003C0241">
              <w:rPr>
                <w:rFonts w:eastAsia="黑体" w:hint="eastAsia"/>
                <w:bCs/>
                <w:color w:val="000000"/>
                <w:sz w:val="21"/>
                <w:szCs w:val="21"/>
              </w:rPr>
              <w:lastRenderedPageBreak/>
              <w:t>活动</w:t>
            </w:r>
          </w:p>
          <w:p w14:paraId="29E02CDE" w14:textId="77777777" w:rsidR="003C0241" w:rsidRPr="003C0241" w:rsidRDefault="003C0241" w:rsidP="003C0241">
            <w:pPr>
              <w:spacing w:line="240" w:lineRule="exact"/>
              <w:ind w:firstLineChars="0" w:firstLine="0"/>
              <w:jc w:val="center"/>
              <w:rPr>
                <w:rFonts w:eastAsia="黑体"/>
                <w:bCs/>
                <w:color w:val="000000"/>
                <w:sz w:val="21"/>
                <w:szCs w:val="21"/>
              </w:rPr>
            </w:pPr>
            <w:r w:rsidRPr="003C0241">
              <w:rPr>
                <w:rFonts w:eastAsia="黑体" w:hint="eastAsia"/>
                <w:bCs/>
                <w:color w:val="000000"/>
                <w:sz w:val="21"/>
                <w:szCs w:val="21"/>
              </w:rPr>
              <w:t>类别</w:t>
            </w:r>
          </w:p>
        </w:tc>
        <w:tc>
          <w:tcPr>
            <w:tcW w:w="971" w:type="dxa"/>
            <w:vMerge w:val="restart"/>
            <w:vAlign w:val="center"/>
          </w:tcPr>
          <w:p w14:paraId="18260C41" w14:textId="77777777" w:rsidR="003C0241" w:rsidRPr="003C0241" w:rsidRDefault="003C0241" w:rsidP="003C0241">
            <w:pPr>
              <w:spacing w:line="240" w:lineRule="exact"/>
              <w:ind w:firstLineChars="0" w:firstLine="0"/>
              <w:jc w:val="center"/>
              <w:rPr>
                <w:rFonts w:eastAsia="黑体"/>
                <w:bCs/>
                <w:color w:val="000000"/>
                <w:sz w:val="21"/>
                <w:szCs w:val="21"/>
              </w:rPr>
            </w:pPr>
            <w:r w:rsidRPr="003C0241">
              <w:rPr>
                <w:rFonts w:eastAsia="黑体" w:hint="eastAsia"/>
                <w:bCs/>
                <w:color w:val="000000"/>
                <w:sz w:val="21"/>
                <w:szCs w:val="21"/>
              </w:rPr>
              <w:t>活动</w:t>
            </w:r>
          </w:p>
          <w:p w14:paraId="06B0D7A8" w14:textId="77777777" w:rsidR="003C0241" w:rsidRPr="003C0241" w:rsidRDefault="003C0241" w:rsidP="003C0241">
            <w:pPr>
              <w:spacing w:line="240" w:lineRule="exact"/>
              <w:ind w:firstLineChars="0" w:firstLine="0"/>
              <w:jc w:val="center"/>
              <w:rPr>
                <w:rFonts w:eastAsia="黑体"/>
                <w:bCs/>
                <w:color w:val="000000"/>
                <w:sz w:val="21"/>
                <w:szCs w:val="21"/>
              </w:rPr>
            </w:pPr>
            <w:r w:rsidRPr="003C0241">
              <w:rPr>
                <w:rFonts w:eastAsia="黑体" w:hint="eastAsia"/>
                <w:bCs/>
                <w:color w:val="000000"/>
                <w:sz w:val="21"/>
                <w:szCs w:val="21"/>
              </w:rPr>
              <w:t>环节</w:t>
            </w:r>
          </w:p>
        </w:tc>
        <w:tc>
          <w:tcPr>
            <w:tcW w:w="6386" w:type="dxa"/>
            <w:gridSpan w:val="3"/>
            <w:vAlign w:val="center"/>
          </w:tcPr>
          <w:p w14:paraId="494E0ACB" w14:textId="77777777" w:rsidR="003C0241" w:rsidRPr="003C0241" w:rsidRDefault="003C0241" w:rsidP="003C0241">
            <w:pPr>
              <w:spacing w:line="280" w:lineRule="exact"/>
              <w:ind w:firstLineChars="0" w:firstLine="0"/>
              <w:jc w:val="center"/>
              <w:rPr>
                <w:rFonts w:eastAsia="黑体"/>
                <w:bCs/>
                <w:color w:val="000000"/>
                <w:sz w:val="21"/>
                <w:szCs w:val="21"/>
              </w:rPr>
            </w:pPr>
            <w:r w:rsidRPr="003C0241">
              <w:rPr>
                <w:rFonts w:eastAsia="黑体" w:hint="eastAsia"/>
                <w:bCs/>
                <w:color w:val="000000"/>
                <w:sz w:val="21"/>
                <w:szCs w:val="21"/>
              </w:rPr>
              <w:t>基本要求</w:t>
            </w:r>
          </w:p>
        </w:tc>
        <w:tc>
          <w:tcPr>
            <w:tcW w:w="4977" w:type="dxa"/>
            <w:vMerge w:val="restart"/>
            <w:vAlign w:val="center"/>
          </w:tcPr>
          <w:p w14:paraId="5200E184" w14:textId="77777777" w:rsidR="003C0241" w:rsidRPr="003C0241" w:rsidRDefault="003C0241" w:rsidP="003C0241">
            <w:pPr>
              <w:spacing w:line="280" w:lineRule="exact"/>
              <w:ind w:firstLine="402"/>
              <w:jc w:val="center"/>
              <w:rPr>
                <w:rFonts w:eastAsia="黑体"/>
                <w:bCs/>
                <w:color w:val="000000"/>
                <w:sz w:val="21"/>
                <w:szCs w:val="21"/>
              </w:rPr>
            </w:pPr>
            <w:r w:rsidRPr="003C0241">
              <w:rPr>
                <w:rFonts w:eastAsia="黑体" w:hint="eastAsia"/>
                <w:bCs/>
                <w:color w:val="000000"/>
                <w:sz w:val="21"/>
                <w:szCs w:val="21"/>
              </w:rPr>
              <w:t>拓展建议</w:t>
            </w:r>
          </w:p>
        </w:tc>
      </w:tr>
      <w:tr w:rsidR="003C0241" w:rsidRPr="003C0241" w14:paraId="7A354091" w14:textId="77777777" w:rsidTr="002C2649">
        <w:trPr>
          <w:trHeight w:val="305"/>
          <w:jc w:val="center"/>
        </w:trPr>
        <w:tc>
          <w:tcPr>
            <w:tcW w:w="936" w:type="dxa"/>
            <w:vMerge/>
            <w:vAlign w:val="center"/>
          </w:tcPr>
          <w:p w14:paraId="36269E81" w14:textId="77777777" w:rsidR="003C0241" w:rsidRPr="003C0241" w:rsidRDefault="003C0241" w:rsidP="003C0241">
            <w:pPr>
              <w:spacing w:line="240" w:lineRule="auto"/>
              <w:ind w:firstLineChars="0" w:firstLine="0"/>
              <w:jc w:val="center"/>
              <w:rPr>
                <w:rFonts w:eastAsia="黑体"/>
                <w:bCs/>
                <w:color w:val="000000"/>
                <w:sz w:val="21"/>
                <w:szCs w:val="21"/>
              </w:rPr>
            </w:pPr>
          </w:p>
        </w:tc>
        <w:tc>
          <w:tcPr>
            <w:tcW w:w="971" w:type="dxa"/>
            <w:vMerge/>
            <w:vAlign w:val="center"/>
          </w:tcPr>
          <w:p w14:paraId="029B911C" w14:textId="77777777" w:rsidR="003C0241" w:rsidRPr="003C0241" w:rsidRDefault="003C0241" w:rsidP="003C0241">
            <w:pPr>
              <w:spacing w:line="240" w:lineRule="auto"/>
              <w:ind w:firstLineChars="0" w:firstLine="0"/>
              <w:jc w:val="center"/>
              <w:rPr>
                <w:rFonts w:eastAsia="黑体"/>
                <w:bCs/>
                <w:color w:val="000000"/>
                <w:sz w:val="21"/>
                <w:szCs w:val="21"/>
              </w:rPr>
            </w:pPr>
          </w:p>
        </w:tc>
        <w:tc>
          <w:tcPr>
            <w:tcW w:w="2565" w:type="dxa"/>
            <w:vAlign w:val="center"/>
          </w:tcPr>
          <w:p w14:paraId="251A9546" w14:textId="77777777" w:rsidR="003C0241" w:rsidRPr="003C0241" w:rsidRDefault="003C0241" w:rsidP="003C0241">
            <w:pPr>
              <w:spacing w:line="280" w:lineRule="exact"/>
              <w:ind w:firstLineChars="0" w:firstLine="0"/>
              <w:jc w:val="center"/>
              <w:rPr>
                <w:rFonts w:eastAsia="黑体"/>
                <w:bCs/>
                <w:color w:val="000000"/>
                <w:sz w:val="21"/>
                <w:szCs w:val="21"/>
              </w:rPr>
            </w:pPr>
            <w:r w:rsidRPr="003C0241">
              <w:rPr>
                <w:rFonts w:eastAsia="黑体" w:hint="eastAsia"/>
                <w:bCs/>
                <w:color w:val="000000"/>
                <w:sz w:val="21"/>
                <w:szCs w:val="21"/>
              </w:rPr>
              <w:t>教师</w:t>
            </w:r>
          </w:p>
        </w:tc>
        <w:tc>
          <w:tcPr>
            <w:tcW w:w="2006" w:type="dxa"/>
            <w:vAlign w:val="center"/>
          </w:tcPr>
          <w:p w14:paraId="07DD5775"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保育员</w:t>
            </w:r>
          </w:p>
        </w:tc>
        <w:tc>
          <w:tcPr>
            <w:tcW w:w="1815" w:type="dxa"/>
            <w:vAlign w:val="center"/>
          </w:tcPr>
          <w:p w14:paraId="5170D063"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保健医生</w:t>
            </w:r>
          </w:p>
        </w:tc>
        <w:tc>
          <w:tcPr>
            <w:tcW w:w="4977" w:type="dxa"/>
            <w:vMerge/>
            <w:vAlign w:val="center"/>
          </w:tcPr>
          <w:p w14:paraId="6FF7383C" w14:textId="77777777" w:rsidR="003C0241" w:rsidRPr="003C0241" w:rsidRDefault="003C0241" w:rsidP="003C0241">
            <w:pPr>
              <w:spacing w:line="240" w:lineRule="auto"/>
              <w:ind w:firstLineChars="0" w:firstLine="0"/>
              <w:jc w:val="center"/>
              <w:rPr>
                <w:rFonts w:eastAsia="黑体"/>
                <w:bCs/>
                <w:color w:val="000000"/>
                <w:sz w:val="21"/>
                <w:szCs w:val="21"/>
              </w:rPr>
            </w:pPr>
          </w:p>
        </w:tc>
      </w:tr>
      <w:tr w:rsidR="003C0241" w:rsidRPr="003C0241" w14:paraId="7F4C9130" w14:textId="77777777" w:rsidTr="002C2649">
        <w:trPr>
          <w:trHeight w:val="4418"/>
          <w:jc w:val="center"/>
        </w:trPr>
        <w:tc>
          <w:tcPr>
            <w:tcW w:w="936" w:type="dxa"/>
            <w:vMerge w:val="restart"/>
            <w:vAlign w:val="center"/>
          </w:tcPr>
          <w:p w14:paraId="67FAF4BB"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生活</w:t>
            </w:r>
          </w:p>
          <w:p w14:paraId="218BA618"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活动</w:t>
            </w:r>
          </w:p>
        </w:tc>
        <w:tc>
          <w:tcPr>
            <w:tcW w:w="971" w:type="dxa"/>
            <w:vAlign w:val="center"/>
          </w:tcPr>
          <w:p w14:paraId="056F9960"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进餐</w:t>
            </w:r>
          </w:p>
        </w:tc>
        <w:tc>
          <w:tcPr>
            <w:tcW w:w="2565" w:type="dxa"/>
            <w:vAlign w:val="center"/>
          </w:tcPr>
          <w:p w14:paraId="255BA343"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营造轻松、愉快的进餐环境和氛围。</w:t>
            </w:r>
          </w:p>
          <w:p w14:paraId="4792FB56"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主动向幼儿介绍食谱，激发幼儿食欲，了解并尊重幼儿的饮食习惯。</w:t>
            </w:r>
          </w:p>
          <w:p w14:paraId="6CC0DC58"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鼓励幼儿文明进餐，及时纠正幼儿不良的进餐习惯，提醒幼儿细嚼慢咽，不偏食、</w:t>
            </w:r>
            <w:proofErr w:type="gramStart"/>
            <w:r w:rsidRPr="003C0241">
              <w:rPr>
                <w:rFonts w:eastAsia="仿宋_GB2312" w:hint="eastAsia"/>
                <w:color w:val="000000"/>
                <w:sz w:val="21"/>
                <w:szCs w:val="21"/>
              </w:rPr>
              <w:t>不</w:t>
            </w:r>
            <w:proofErr w:type="gramEnd"/>
            <w:r w:rsidRPr="003C0241">
              <w:rPr>
                <w:rFonts w:eastAsia="仿宋_GB2312" w:hint="eastAsia"/>
                <w:color w:val="000000"/>
                <w:sz w:val="21"/>
                <w:szCs w:val="21"/>
              </w:rPr>
              <w:t>挑食。</w:t>
            </w:r>
          </w:p>
          <w:p w14:paraId="3DD20E76"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帮助或指导幼儿自主取餐、进餐，减少等待时间。</w:t>
            </w:r>
          </w:p>
          <w:p w14:paraId="3E818D53"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指导幼儿正确使用餐具。</w:t>
            </w:r>
          </w:p>
          <w:p w14:paraId="0B17756F"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提醒幼儿餐后有序、主动地收拾餐具，养成饭后擦嘴、漱口的习惯。</w:t>
            </w:r>
          </w:p>
          <w:p w14:paraId="1E00D35B"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7.</w:t>
            </w:r>
            <w:r w:rsidRPr="003C0241">
              <w:rPr>
                <w:rFonts w:eastAsia="仿宋_GB2312" w:hint="eastAsia"/>
                <w:color w:val="000000"/>
                <w:sz w:val="21"/>
                <w:szCs w:val="21"/>
              </w:rPr>
              <w:t>结合不同季节安排适宜的幼儿餐后活动。</w:t>
            </w:r>
          </w:p>
          <w:p w14:paraId="20B90E19"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8.</w:t>
            </w:r>
            <w:r w:rsidRPr="003C0241">
              <w:rPr>
                <w:rFonts w:eastAsia="仿宋_GB2312" w:hint="eastAsia"/>
                <w:color w:val="000000"/>
                <w:sz w:val="21"/>
                <w:szCs w:val="21"/>
              </w:rPr>
              <w:t>对进餐能力较弱的幼儿应给予</w:t>
            </w:r>
            <w:proofErr w:type="gramStart"/>
            <w:r w:rsidRPr="003C0241">
              <w:rPr>
                <w:rFonts w:eastAsia="仿宋_GB2312" w:hint="eastAsia"/>
                <w:color w:val="000000"/>
                <w:sz w:val="21"/>
                <w:szCs w:val="21"/>
              </w:rPr>
              <w:t>个别帮助</w:t>
            </w:r>
            <w:proofErr w:type="gramEnd"/>
            <w:r w:rsidRPr="003C0241">
              <w:rPr>
                <w:rFonts w:eastAsia="仿宋_GB2312" w:hint="eastAsia"/>
                <w:color w:val="000000"/>
                <w:sz w:val="21"/>
                <w:szCs w:val="21"/>
              </w:rPr>
              <w:t>和照顾。</w:t>
            </w:r>
          </w:p>
        </w:tc>
        <w:tc>
          <w:tcPr>
            <w:tcW w:w="2006" w:type="dxa"/>
            <w:vAlign w:val="center"/>
          </w:tcPr>
          <w:p w14:paraId="765E85DB"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做好餐前餐后和进餐用具消毒、清理等工作。</w:t>
            </w:r>
          </w:p>
          <w:p w14:paraId="23422C47"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了解全班幼儿进食量，分餐时要照顾有特殊需要的幼儿。</w:t>
            </w:r>
          </w:p>
          <w:p w14:paraId="3CA9743D"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指导幼儿文明进餐，及时纠正幼儿不良的进餐习惯。</w:t>
            </w:r>
          </w:p>
          <w:p w14:paraId="4BDD16D6"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提醒幼儿餐后擦嘴、漱口和洗手。</w:t>
            </w:r>
          </w:p>
          <w:p w14:paraId="7BC1DEF0"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保证幼儿充裕的就餐时间，一般以</w:t>
            </w:r>
            <w:r w:rsidRPr="003C0241">
              <w:rPr>
                <w:rFonts w:eastAsia="仿宋_GB2312"/>
                <w:color w:val="000000"/>
                <w:sz w:val="21"/>
                <w:szCs w:val="21"/>
              </w:rPr>
              <w:t>20—30</w:t>
            </w:r>
            <w:r w:rsidRPr="003C0241">
              <w:rPr>
                <w:rFonts w:eastAsia="仿宋_GB2312" w:hint="eastAsia"/>
                <w:color w:val="000000"/>
                <w:sz w:val="21"/>
                <w:szCs w:val="21"/>
              </w:rPr>
              <w:t>分钟</w:t>
            </w:r>
            <w:r w:rsidRPr="003C0241">
              <w:rPr>
                <w:rFonts w:eastAsia="仿宋_GB2312"/>
                <w:color w:val="000000"/>
                <w:sz w:val="21"/>
                <w:szCs w:val="21"/>
              </w:rPr>
              <w:t>/</w:t>
            </w:r>
            <w:r w:rsidRPr="003C0241">
              <w:rPr>
                <w:rFonts w:eastAsia="仿宋_GB2312" w:hint="eastAsia"/>
                <w:color w:val="000000"/>
                <w:sz w:val="21"/>
                <w:szCs w:val="21"/>
              </w:rPr>
              <w:t>餐为宜。进餐时不催促幼儿。</w:t>
            </w:r>
          </w:p>
          <w:p w14:paraId="57929D2A"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注意进餐安全，保证食物温度适宜。</w:t>
            </w:r>
          </w:p>
        </w:tc>
        <w:tc>
          <w:tcPr>
            <w:tcW w:w="1815" w:type="dxa"/>
            <w:vAlign w:val="center"/>
          </w:tcPr>
          <w:p w14:paraId="2EA43764"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检查食堂人员及保教人员是否按时开饭、按量分发饭菜。</w:t>
            </w:r>
          </w:p>
          <w:p w14:paraId="6CEDB6B7"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科学制定幼儿食谱。</w:t>
            </w:r>
          </w:p>
          <w:p w14:paraId="76877DF1"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了解伙食质量，向炊事人员反馈并提出指导建议。</w:t>
            </w:r>
          </w:p>
          <w:p w14:paraId="46F7834E"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对特殊幼儿如肥胖儿及不同饮食习惯的幼儿进行进餐指导。</w:t>
            </w:r>
          </w:p>
        </w:tc>
        <w:tc>
          <w:tcPr>
            <w:tcW w:w="4977" w:type="dxa"/>
            <w:vAlign w:val="center"/>
          </w:tcPr>
          <w:p w14:paraId="207531D0"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保证幼儿两餐间隔时间不得少于</w:t>
            </w:r>
            <w:r w:rsidRPr="003C0241">
              <w:rPr>
                <w:rFonts w:eastAsia="仿宋_GB2312"/>
                <w:color w:val="000000"/>
                <w:sz w:val="21"/>
                <w:szCs w:val="21"/>
              </w:rPr>
              <w:t>3</w:t>
            </w:r>
            <w:r w:rsidRPr="003C0241">
              <w:rPr>
                <w:rFonts w:eastAsia="仿宋_GB2312" w:hint="eastAsia"/>
                <w:color w:val="000000"/>
                <w:sz w:val="21"/>
                <w:szCs w:val="21"/>
              </w:rPr>
              <w:t>小时半。</w:t>
            </w:r>
          </w:p>
          <w:p w14:paraId="4B04B04F"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园长要做好各班进餐工作的巡查，发现问题及时纠正。</w:t>
            </w:r>
          </w:p>
          <w:p w14:paraId="0DECA5F0"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保教人员分发食物必须戴口罩，必须使用食品夹或消毒筷。</w:t>
            </w:r>
          </w:p>
          <w:p w14:paraId="4AA6967E"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采购人员要严把入口关，高度重视食品安全。</w:t>
            </w:r>
          </w:p>
          <w:p w14:paraId="73E8435A"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炊事人员要熟知幼儿园餐点制作要求，满足个别幼儿特殊需求。</w:t>
            </w:r>
          </w:p>
          <w:p w14:paraId="306CBCE5"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相关人员都要特别关注特殊体质和饮食习惯的幼儿，尽可能地为特殊幼儿提供个性化的服务。</w:t>
            </w:r>
          </w:p>
          <w:p w14:paraId="569777EE"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7.</w:t>
            </w:r>
            <w:r w:rsidRPr="003C0241">
              <w:rPr>
                <w:rFonts w:eastAsia="仿宋_GB2312" w:hint="eastAsia"/>
                <w:color w:val="000000"/>
                <w:sz w:val="21"/>
                <w:szCs w:val="21"/>
              </w:rPr>
              <w:t>保教人员可以允许幼儿自主选择喜欢的伙伴、座位进餐，允许幼儿自主安排和选择安静的餐后活动。</w:t>
            </w:r>
          </w:p>
          <w:p w14:paraId="0BE0BE08"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8.</w:t>
            </w:r>
            <w:r w:rsidRPr="003C0241">
              <w:rPr>
                <w:rFonts w:eastAsia="仿宋_GB2312" w:hint="eastAsia"/>
                <w:color w:val="000000"/>
                <w:sz w:val="21"/>
                <w:szCs w:val="21"/>
              </w:rPr>
              <w:t>保教人员可以随机对幼儿开展膳食营养教育和进餐礼仪教育。</w:t>
            </w:r>
          </w:p>
          <w:p w14:paraId="47E6E0D8"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9.</w:t>
            </w:r>
            <w:r w:rsidRPr="003C0241">
              <w:rPr>
                <w:rFonts w:eastAsia="仿宋_GB2312" w:hint="eastAsia"/>
                <w:color w:val="000000"/>
                <w:sz w:val="21"/>
                <w:szCs w:val="21"/>
              </w:rPr>
              <w:t>保教人员应与家长沟通，指导家长在家庭中提醒幼儿保持正确的进餐习惯。</w:t>
            </w:r>
          </w:p>
        </w:tc>
      </w:tr>
      <w:tr w:rsidR="003C0241" w:rsidRPr="003C0241" w14:paraId="1EA25441" w14:textId="77777777" w:rsidTr="002C2649">
        <w:trPr>
          <w:trHeight w:val="3527"/>
          <w:jc w:val="center"/>
        </w:trPr>
        <w:tc>
          <w:tcPr>
            <w:tcW w:w="936" w:type="dxa"/>
            <w:vMerge/>
            <w:vAlign w:val="center"/>
          </w:tcPr>
          <w:p w14:paraId="376ACCA8" w14:textId="77777777" w:rsidR="003C0241" w:rsidRPr="003C0241" w:rsidRDefault="003C0241" w:rsidP="003C0241">
            <w:pPr>
              <w:spacing w:line="240" w:lineRule="auto"/>
              <w:ind w:firstLineChars="0" w:firstLine="0"/>
              <w:jc w:val="center"/>
              <w:rPr>
                <w:rFonts w:eastAsia="仿宋_GB2312"/>
                <w:color w:val="000000"/>
                <w:sz w:val="21"/>
                <w:szCs w:val="21"/>
              </w:rPr>
            </w:pPr>
          </w:p>
        </w:tc>
        <w:tc>
          <w:tcPr>
            <w:tcW w:w="971" w:type="dxa"/>
            <w:vAlign w:val="center"/>
          </w:tcPr>
          <w:p w14:paraId="173A2A5E"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如厕</w:t>
            </w:r>
          </w:p>
        </w:tc>
        <w:tc>
          <w:tcPr>
            <w:tcW w:w="2565" w:type="dxa"/>
            <w:vAlign w:val="center"/>
          </w:tcPr>
          <w:p w14:paraId="2D7809C1"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指导幼儿正确如厕，提醒幼儿注意如厕时的安全。</w:t>
            </w:r>
            <w:r w:rsidRPr="003C0241">
              <w:rPr>
                <w:rFonts w:eastAsia="仿宋_GB2312"/>
                <w:color w:val="000000"/>
                <w:sz w:val="21"/>
                <w:szCs w:val="21"/>
              </w:rPr>
              <w:t>2.</w:t>
            </w:r>
            <w:r w:rsidRPr="003C0241">
              <w:rPr>
                <w:rFonts w:eastAsia="仿宋_GB2312" w:hint="eastAsia"/>
                <w:color w:val="000000"/>
                <w:sz w:val="21"/>
                <w:szCs w:val="21"/>
              </w:rPr>
              <w:t>根据幼儿的年龄、性别特点，提供相应的指导和帮助：如小班幼儿学习擦屁股的方法，中大班自理大便等。</w:t>
            </w:r>
          </w:p>
          <w:p w14:paraId="711AEE07"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了解并尊重幼儿的排便习惯，鼓励幼儿在有需要时及时大小便。</w:t>
            </w:r>
          </w:p>
        </w:tc>
        <w:tc>
          <w:tcPr>
            <w:tcW w:w="2006" w:type="dxa"/>
            <w:vAlign w:val="center"/>
          </w:tcPr>
          <w:p w14:paraId="312A763C"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保持厕所通风，随时清洗，做到清洁、无异味，并定时消毒。</w:t>
            </w:r>
          </w:p>
          <w:p w14:paraId="4506A0A8"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准备好卫生纸，方便幼儿随时取用。</w:t>
            </w:r>
          </w:p>
          <w:p w14:paraId="2A4E2419"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指导幼儿整理衣裤，及时处理遗尿、</w:t>
            </w:r>
            <w:proofErr w:type="gramStart"/>
            <w:r w:rsidRPr="003C0241">
              <w:rPr>
                <w:rFonts w:eastAsia="仿宋_GB2312" w:hint="eastAsia"/>
                <w:color w:val="000000"/>
                <w:sz w:val="21"/>
                <w:szCs w:val="21"/>
              </w:rPr>
              <w:t>遗便情况</w:t>
            </w:r>
            <w:proofErr w:type="gramEnd"/>
            <w:r w:rsidRPr="003C0241">
              <w:rPr>
                <w:rFonts w:eastAsia="仿宋_GB2312" w:hint="eastAsia"/>
                <w:color w:val="000000"/>
                <w:sz w:val="21"/>
                <w:szCs w:val="21"/>
              </w:rPr>
              <w:t>，耐心更换、清洗衣物。</w:t>
            </w:r>
          </w:p>
          <w:p w14:paraId="12CBAF79"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观察记录幼儿大便情况并向家长反馈，发现异常及时与家长交流。</w:t>
            </w:r>
          </w:p>
          <w:p w14:paraId="2B176703"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及时保持厕所地面干爽和清洁。</w:t>
            </w:r>
          </w:p>
        </w:tc>
        <w:tc>
          <w:tcPr>
            <w:tcW w:w="1815" w:type="dxa"/>
            <w:vAlign w:val="center"/>
          </w:tcPr>
          <w:p w14:paraId="3BD79E74"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指导保育员做好厕所保洁、消毒工作。</w:t>
            </w:r>
          </w:p>
          <w:p w14:paraId="59E6A31A"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发现幼儿不适，及时与保教人员沟通，妥善处理。</w:t>
            </w:r>
          </w:p>
        </w:tc>
        <w:tc>
          <w:tcPr>
            <w:tcW w:w="4977" w:type="dxa"/>
            <w:vAlign w:val="center"/>
          </w:tcPr>
          <w:p w14:paraId="000C09EB"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保教人员要分工合作，保证幼儿如厕安全和有序进行。</w:t>
            </w:r>
          </w:p>
          <w:p w14:paraId="68E53E4E"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提醒幼儿按性别分开如厕。尊重幼儿的隐私，尽可能提供分隔、隐蔽的如厕空间，</w:t>
            </w:r>
            <w:r w:rsidRPr="003C0241">
              <w:rPr>
                <w:rFonts w:eastAsia="仿宋_GB2312"/>
                <w:color w:val="000000"/>
                <w:sz w:val="21"/>
                <w:szCs w:val="21"/>
              </w:rPr>
              <w:t xml:space="preserve"> </w:t>
            </w:r>
          </w:p>
          <w:p w14:paraId="3D94308C"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创设温馨的如厕环境，可以利用图片、照片、标识等提示幼儿如厕的步骤和注意事项等。</w:t>
            </w:r>
          </w:p>
          <w:p w14:paraId="791735C9"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保教人员可以随机地开展性别教育，增进幼儿保护身体私密部位的卫生及安全的意识。</w:t>
            </w:r>
          </w:p>
          <w:p w14:paraId="0A775270"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保教人员应与家长沟通，指导家长在家庭中提醒幼儿保持正确的如厕习惯。</w:t>
            </w:r>
          </w:p>
        </w:tc>
      </w:tr>
      <w:tr w:rsidR="003C0241" w:rsidRPr="003C0241" w14:paraId="4DB04C49" w14:textId="77777777" w:rsidTr="002C2649">
        <w:trPr>
          <w:trHeight w:val="70"/>
          <w:jc w:val="center"/>
        </w:trPr>
        <w:tc>
          <w:tcPr>
            <w:tcW w:w="936" w:type="dxa"/>
            <w:vMerge w:val="restart"/>
            <w:vAlign w:val="center"/>
          </w:tcPr>
          <w:p w14:paraId="5486F29E"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活动</w:t>
            </w:r>
          </w:p>
          <w:p w14:paraId="5816694B"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类别</w:t>
            </w:r>
          </w:p>
        </w:tc>
        <w:tc>
          <w:tcPr>
            <w:tcW w:w="971" w:type="dxa"/>
            <w:vMerge w:val="restart"/>
            <w:vAlign w:val="center"/>
          </w:tcPr>
          <w:p w14:paraId="6ED2508A"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活动</w:t>
            </w:r>
          </w:p>
          <w:p w14:paraId="1568A65C"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环节</w:t>
            </w:r>
          </w:p>
        </w:tc>
        <w:tc>
          <w:tcPr>
            <w:tcW w:w="6386" w:type="dxa"/>
            <w:gridSpan w:val="3"/>
            <w:vAlign w:val="center"/>
          </w:tcPr>
          <w:p w14:paraId="6AC2E45F" w14:textId="77777777" w:rsidR="003C0241" w:rsidRPr="003C0241" w:rsidRDefault="003C0241" w:rsidP="003C0241">
            <w:pPr>
              <w:spacing w:line="280" w:lineRule="exact"/>
              <w:ind w:firstLineChars="0" w:firstLine="0"/>
              <w:jc w:val="center"/>
              <w:rPr>
                <w:rFonts w:eastAsia="黑体"/>
                <w:bCs/>
                <w:color w:val="000000"/>
                <w:sz w:val="21"/>
                <w:szCs w:val="21"/>
              </w:rPr>
            </w:pPr>
            <w:r w:rsidRPr="003C0241">
              <w:rPr>
                <w:rFonts w:eastAsia="黑体" w:hint="eastAsia"/>
                <w:bCs/>
                <w:color w:val="000000"/>
                <w:sz w:val="21"/>
                <w:szCs w:val="21"/>
              </w:rPr>
              <w:t>基本要求</w:t>
            </w:r>
          </w:p>
        </w:tc>
        <w:tc>
          <w:tcPr>
            <w:tcW w:w="4977" w:type="dxa"/>
            <w:vMerge w:val="restart"/>
            <w:vAlign w:val="center"/>
          </w:tcPr>
          <w:p w14:paraId="51BFFF41" w14:textId="77777777" w:rsidR="003C0241" w:rsidRPr="003C0241" w:rsidRDefault="003C0241" w:rsidP="003C0241">
            <w:pPr>
              <w:spacing w:line="280" w:lineRule="exact"/>
              <w:ind w:firstLine="402"/>
              <w:jc w:val="center"/>
              <w:rPr>
                <w:rFonts w:eastAsia="黑体"/>
                <w:bCs/>
                <w:color w:val="000000"/>
                <w:sz w:val="21"/>
                <w:szCs w:val="21"/>
              </w:rPr>
            </w:pPr>
            <w:r w:rsidRPr="003C0241">
              <w:rPr>
                <w:rFonts w:eastAsia="黑体" w:hint="eastAsia"/>
                <w:bCs/>
                <w:color w:val="000000"/>
                <w:sz w:val="21"/>
                <w:szCs w:val="21"/>
              </w:rPr>
              <w:t>拓展建议</w:t>
            </w:r>
          </w:p>
        </w:tc>
      </w:tr>
      <w:tr w:rsidR="003C0241" w:rsidRPr="003C0241" w14:paraId="38A25FFD" w14:textId="77777777" w:rsidTr="002C2649">
        <w:trPr>
          <w:trHeight w:val="305"/>
          <w:jc w:val="center"/>
        </w:trPr>
        <w:tc>
          <w:tcPr>
            <w:tcW w:w="936" w:type="dxa"/>
            <w:vMerge/>
            <w:vAlign w:val="center"/>
          </w:tcPr>
          <w:p w14:paraId="7F6B6708" w14:textId="77777777" w:rsidR="003C0241" w:rsidRPr="003C0241" w:rsidRDefault="003C0241" w:rsidP="003C0241">
            <w:pPr>
              <w:spacing w:line="240" w:lineRule="auto"/>
              <w:ind w:firstLineChars="0" w:firstLine="0"/>
              <w:jc w:val="center"/>
              <w:rPr>
                <w:rFonts w:eastAsia="黑体"/>
                <w:bCs/>
                <w:color w:val="000000"/>
                <w:sz w:val="21"/>
                <w:szCs w:val="21"/>
              </w:rPr>
            </w:pPr>
          </w:p>
        </w:tc>
        <w:tc>
          <w:tcPr>
            <w:tcW w:w="971" w:type="dxa"/>
            <w:vMerge/>
            <w:vAlign w:val="center"/>
          </w:tcPr>
          <w:p w14:paraId="565C87EE" w14:textId="77777777" w:rsidR="003C0241" w:rsidRPr="003C0241" w:rsidRDefault="003C0241" w:rsidP="003C0241">
            <w:pPr>
              <w:spacing w:line="240" w:lineRule="auto"/>
              <w:ind w:firstLineChars="0" w:firstLine="0"/>
              <w:jc w:val="center"/>
              <w:rPr>
                <w:rFonts w:eastAsia="黑体"/>
                <w:bCs/>
                <w:color w:val="000000"/>
                <w:sz w:val="21"/>
                <w:szCs w:val="21"/>
              </w:rPr>
            </w:pPr>
          </w:p>
        </w:tc>
        <w:tc>
          <w:tcPr>
            <w:tcW w:w="2565" w:type="dxa"/>
            <w:vAlign w:val="center"/>
          </w:tcPr>
          <w:p w14:paraId="36D79033" w14:textId="77777777" w:rsidR="003C0241" w:rsidRPr="003C0241" w:rsidRDefault="003C0241" w:rsidP="003C0241">
            <w:pPr>
              <w:spacing w:line="280" w:lineRule="exact"/>
              <w:ind w:firstLineChars="0" w:firstLine="0"/>
              <w:jc w:val="center"/>
              <w:rPr>
                <w:rFonts w:eastAsia="黑体"/>
                <w:bCs/>
                <w:color w:val="000000"/>
                <w:sz w:val="21"/>
                <w:szCs w:val="21"/>
              </w:rPr>
            </w:pPr>
            <w:r w:rsidRPr="003C0241">
              <w:rPr>
                <w:rFonts w:eastAsia="黑体" w:hint="eastAsia"/>
                <w:bCs/>
                <w:color w:val="000000"/>
                <w:sz w:val="21"/>
                <w:szCs w:val="21"/>
              </w:rPr>
              <w:t>教师</w:t>
            </w:r>
          </w:p>
        </w:tc>
        <w:tc>
          <w:tcPr>
            <w:tcW w:w="2006" w:type="dxa"/>
            <w:vAlign w:val="center"/>
          </w:tcPr>
          <w:p w14:paraId="06C3CD19"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保育员</w:t>
            </w:r>
          </w:p>
        </w:tc>
        <w:tc>
          <w:tcPr>
            <w:tcW w:w="1815" w:type="dxa"/>
            <w:vAlign w:val="center"/>
          </w:tcPr>
          <w:p w14:paraId="209FE005"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保健医生</w:t>
            </w:r>
          </w:p>
        </w:tc>
        <w:tc>
          <w:tcPr>
            <w:tcW w:w="4977" w:type="dxa"/>
            <w:vMerge/>
            <w:vAlign w:val="center"/>
          </w:tcPr>
          <w:p w14:paraId="3061F28A" w14:textId="77777777" w:rsidR="003C0241" w:rsidRPr="003C0241" w:rsidRDefault="003C0241" w:rsidP="003C0241">
            <w:pPr>
              <w:spacing w:line="240" w:lineRule="auto"/>
              <w:ind w:firstLineChars="0" w:firstLine="0"/>
              <w:jc w:val="center"/>
              <w:rPr>
                <w:rFonts w:eastAsia="黑体"/>
                <w:bCs/>
                <w:color w:val="000000"/>
                <w:sz w:val="21"/>
                <w:szCs w:val="21"/>
              </w:rPr>
            </w:pPr>
          </w:p>
        </w:tc>
      </w:tr>
      <w:tr w:rsidR="003C0241" w:rsidRPr="003C0241" w14:paraId="4ED26637" w14:textId="77777777" w:rsidTr="002C2649">
        <w:trPr>
          <w:trHeight w:val="3448"/>
          <w:jc w:val="center"/>
        </w:trPr>
        <w:tc>
          <w:tcPr>
            <w:tcW w:w="936" w:type="dxa"/>
            <w:vMerge w:val="restart"/>
            <w:vAlign w:val="center"/>
          </w:tcPr>
          <w:p w14:paraId="48494E2B"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生活</w:t>
            </w:r>
          </w:p>
          <w:p w14:paraId="3F48989E"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活动</w:t>
            </w:r>
          </w:p>
        </w:tc>
        <w:tc>
          <w:tcPr>
            <w:tcW w:w="971" w:type="dxa"/>
            <w:vAlign w:val="center"/>
          </w:tcPr>
          <w:p w14:paraId="5F13CCCC"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饮水</w:t>
            </w:r>
          </w:p>
        </w:tc>
        <w:tc>
          <w:tcPr>
            <w:tcW w:w="2565" w:type="dxa"/>
            <w:vAlign w:val="center"/>
          </w:tcPr>
          <w:p w14:paraId="15A4A16D"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创设安全便捷的饮水环境。</w:t>
            </w:r>
          </w:p>
          <w:p w14:paraId="67D19AFA"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每天除了固定时间安排幼儿饮水，还应允许幼儿按需饮水，保证幼儿每日饮水量。</w:t>
            </w:r>
          </w:p>
          <w:p w14:paraId="6F33547D"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激发幼儿主动饮用白开水的兴趣，教育幼儿不在剧烈运动后大量饮水。</w:t>
            </w:r>
          </w:p>
          <w:p w14:paraId="1F3D404A"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提醒幼儿取</w:t>
            </w:r>
            <w:proofErr w:type="gramStart"/>
            <w:r w:rsidRPr="003C0241">
              <w:rPr>
                <w:rFonts w:eastAsia="仿宋_GB2312" w:hint="eastAsia"/>
                <w:color w:val="000000"/>
                <w:sz w:val="21"/>
                <w:szCs w:val="21"/>
              </w:rPr>
              <w:t>放水杯</w:t>
            </w:r>
            <w:proofErr w:type="gramEnd"/>
            <w:r w:rsidRPr="003C0241">
              <w:rPr>
                <w:rFonts w:eastAsia="仿宋_GB2312" w:hint="eastAsia"/>
                <w:color w:val="000000"/>
                <w:sz w:val="21"/>
                <w:szCs w:val="21"/>
              </w:rPr>
              <w:t>后要归还原处。</w:t>
            </w:r>
          </w:p>
          <w:p w14:paraId="0BD81A8C"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提醒有特殊需要的幼儿多饮水。</w:t>
            </w:r>
          </w:p>
        </w:tc>
        <w:tc>
          <w:tcPr>
            <w:tcW w:w="2006" w:type="dxa"/>
            <w:vAlign w:val="center"/>
          </w:tcPr>
          <w:p w14:paraId="7C7F2128"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做好饮水前的准备工作。每天清洗消毒水桶、水杯。提供温度适宜、质量有保证的饮用水。</w:t>
            </w:r>
          </w:p>
          <w:p w14:paraId="3427F37E"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照顾身体不适幼儿，根据需要提醒幼儿增加饮水次数。</w:t>
            </w:r>
          </w:p>
          <w:p w14:paraId="7BB4FB44"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提醒幼儿注意接水时的安全，以防热水烫伤。</w:t>
            </w:r>
          </w:p>
        </w:tc>
        <w:tc>
          <w:tcPr>
            <w:tcW w:w="1815" w:type="dxa"/>
            <w:vAlign w:val="center"/>
          </w:tcPr>
          <w:p w14:paraId="69185F61"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定期检查饮水设施设备消毒情况，做好记录，及时反馈。</w:t>
            </w:r>
          </w:p>
          <w:p w14:paraId="670FF9DB"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开展相关知识保健培训。</w:t>
            </w:r>
          </w:p>
        </w:tc>
        <w:tc>
          <w:tcPr>
            <w:tcW w:w="4977" w:type="dxa"/>
            <w:vAlign w:val="center"/>
          </w:tcPr>
          <w:p w14:paraId="6AF13CCB"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保教人员要开展谈话或相关教育活动，让幼儿了解饮用白开水的重要性和注意事项。</w:t>
            </w:r>
          </w:p>
          <w:p w14:paraId="43B629B6"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保教人员要逐步引导幼儿学会按需饮水。</w:t>
            </w:r>
          </w:p>
          <w:p w14:paraId="3E6B0F99"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保教人员应根据季节等情况，提醒幼儿调整饮水量。</w:t>
            </w:r>
          </w:p>
          <w:p w14:paraId="2C422A50"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hint="eastAsia"/>
                <w:color w:val="000000"/>
                <w:sz w:val="21"/>
                <w:szCs w:val="21"/>
              </w:rPr>
              <w:t>适时提醒幼儿要节约用水。</w:t>
            </w:r>
          </w:p>
          <w:p w14:paraId="015E0EB7"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保教人员可以设计</w:t>
            </w:r>
            <w:r w:rsidRPr="003C0241">
              <w:rPr>
                <w:rFonts w:eastAsia="仿宋_GB2312"/>
                <w:color w:val="000000"/>
                <w:sz w:val="21"/>
                <w:szCs w:val="21"/>
              </w:rPr>
              <w:t>“</w:t>
            </w:r>
            <w:r w:rsidRPr="003C0241">
              <w:rPr>
                <w:rFonts w:eastAsia="仿宋_GB2312" w:hint="eastAsia"/>
                <w:color w:val="000000"/>
                <w:sz w:val="21"/>
                <w:szCs w:val="21"/>
              </w:rPr>
              <w:t>饮水记录表</w:t>
            </w:r>
            <w:r w:rsidRPr="003C0241">
              <w:rPr>
                <w:rFonts w:eastAsia="仿宋_GB2312"/>
                <w:color w:val="000000"/>
                <w:sz w:val="21"/>
                <w:szCs w:val="21"/>
              </w:rPr>
              <w:t>”</w:t>
            </w:r>
            <w:r w:rsidRPr="003C0241">
              <w:rPr>
                <w:rFonts w:eastAsia="仿宋_GB2312" w:hint="eastAsia"/>
                <w:color w:val="000000"/>
                <w:sz w:val="21"/>
                <w:szCs w:val="21"/>
              </w:rPr>
              <w:t>，根据饮水记录，及时提醒不喜欢饮水的幼儿饮水，保证每个幼儿都能适量饮水。</w:t>
            </w:r>
          </w:p>
          <w:p w14:paraId="1067392E"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保教人员可以随机渗透安全教育，提醒幼儿注意饮水安全，以防热水烫伤。</w:t>
            </w:r>
          </w:p>
          <w:p w14:paraId="6309641D"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适时提醒幼儿要节约用水，饮多少接多少。</w:t>
            </w:r>
          </w:p>
          <w:p w14:paraId="7A52A009" w14:textId="77777777" w:rsidR="003C0241" w:rsidRPr="003C0241" w:rsidRDefault="003C0241" w:rsidP="003C0241">
            <w:pPr>
              <w:spacing w:line="260" w:lineRule="exact"/>
              <w:ind w:firstLineChars="0" w:firstLine="0"/>
              <w:rPr>
                <w:color w:val="000000"/>
                <w:sz w:val="21"/>
                <w:szCs w:val="21"/>
              </w:rPr>
            </w:pPr>
            <w:r w:rsidRPr="003C0241">
              <w:rPr>
                <w:rFonts w:eastAsia="仿宋_GB2312"/>
                <w:color w:val="000000"/>
                <w:sz w:val="21"/>
                <w:szCs w:val="21"/>
              </w:rPr>
              <w:t>7.</w:t>
            </w:r>
            <w:r w:rsidRPr="003C0241">
              <w:rPr>
                <w:rFonts w:eastAsia="仿宋_GB2312" w:hint="eastAsia"/>
                <w:color w:val="000000"/>
                <w:sz w:val="21"/>
                <w:szCs w:val="21"/>
              </w:rPr>
              <w:t>保教人员应与家长沟通，指导家长在家庭中提醒幼儿保持正确的饮水习惯。</w:t>
            </w:r>
          </w:p>
        </w:tc>
      </w:tr>
      <w:tr w:rsidR="003C0241" w:rsidRPr="003C0241" w14:paraId="21772C9F" w14:textId="77777777" w:rsidTr="002C2649">
        <w:trPr>
          <w:trHeight w:val="4235"/>
          <w:jc w:val="center"/>
        </w:trPr>
        <w:tc>
          <w:tcPr>
            <w:tcW w:w="936" w:type="dxa"/>
            <w:vMerge/>
            <w:vAlign w:val="center"/>
          </w:tcPr>
          <w:p w14:paraId="78A82A03" w14:textId="77777777" w:rsidR="003C0241" w:rsidRPr="003C0241" w:rsidRDefault="003C0241" w:rsidP="003C0241">
            <w:pPr>
              <w:spacing w:line="240" w:lineRule="auto"/>
              <w:ind w:firstLineChars="0" w:firstLine="0"/>
              <w:jc w:val="center"/>
              <w:rPr>
                <w:rFonts w:eastAsia="仿宋_GB2312"/>
                <w:color w:val="000000"/>
                <w:sz w:val="21"/>
                <w:szCs w:val="21"/>
              </w:rPr>
            </w:pPr>
          </w:p>
        </w:tc>
        <w:tc>
          <w:tcPr>
            <w:tcW w:w="971" w:type="dxa"/>
            <w:vAlign w:val="center"/>
          </w:tcPr>
          <w:p w14:paraId="6660B3B7"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睡眠</w:t>
            </w:r>
          </w:p>
        </w:tc>
        <w:tc>
          <w:tcPr>
            <w:tcW w:w="2565" w:type="dxa"/>
            <w:vAlign w:val="center"/>
          </w:tcPr>
          <w:p w14:paraId="26DB72C9"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在睡眠前组织幼儿开展安静的活动，稳定幼儿情绪，营造安静、舒适、安全、卫生的睡眠环境，让幼儿安静入睡。</w:t>
            </w:r>
          </w:p>
          <w:p w14:paraId="4BCF53CC"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了解并尊重幼儿睡眠习惯，安抚入睡困难幼儿。</w:t>
            </w:r>
          </w:p>
          <w:p w14:paraId="6BCE9D96"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提醒幼儿按时睡眠，养成良好睡眠习惯。</w:t>
            </w:r>
          </w:p>
          <w:p w14:paraId="70807395"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加强巡视，纠正幼儿的睡姿，发现异常情况及时处理。</w:t>
            </w:r>
          </w:p>
          <w:p w14:paraId="0ADF1125"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培养幼儿自理能力，对穿脱衣服有困难的幼儿提供指导和帮助。</w:t>
            </w:r>
          </w:p>
        </w:tc>
        <w:tc>
          <w:tcPr>
            <w:tcW w:w="2006" w:type="dxa"/>
            <w:vAlign w:val="center"/>
          </w:tcPr>
          <w:p w14:paraId="2AA16F37"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提供幼儿一人一床（位）一被</w:t>
            </w:r>
            <w:proofErr w:type="gramStart"/>
            <w:r w:rsidRPr="003C0241">
              <w:rPr>
                <w:rFonts w:eastAsia="仿宋_GB2312" w:hint="eastAsia"/>
                <w:color w:val="000000"/>
                <w:sz w:val="21"/>
                <w:szCs w:val="21"/>
              </w:rPr>
              <w:t>，</w:t>
            </w:r>
            <w:proofErr w:type="gramEnd"/>
            <w:r w:rsidRPr="003C0241">
              <w:rPr>
                <w:rFonts w:eastAsia="仿宋_GB2312" w:hint="eastAsia"/>
                <w:color w:val="000000"/>
                <w:sz w:val="21"/>
                <w:szCs w:val="21"/>
              </w:rPr>
              <w:t>保持床上物品的清洁、卫生并定期进行清洗、消毒或更换。</w:t>
            </w:r>
          </w:p>
          <w:p w14:paraId="0E34625B"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做好睡眠前后的准备和整理工作。</w:t>
            </w:r>
          </w:p>
          <w:p w14:paraId="0AADFA94"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检查幼儿床上有无异物，杜绝安全隐患。</w:t>
            </w:r>
          </w:p>
          <w:p w14:paraId="4F72B81C"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每天定时消毒睡眠室，并做好消毒记录。</w:t>
            </w:r>
          </w:p>
          <w:p w14:paraId="7F0DFAC9"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做好防寒、避暑、防蚊工作。</w:t>
            </w:r>
          </w:p>
          <w:p w14:paraId="565AF172"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如保育员值班参见教师指导要求。</w:t>
            </w:r>
          </w:p>
        </w:tc>
        <w:tc>
          <w:tcPr>
            <w:tcW w:w="1815" w:type="dxa"/>
            <w:vAlign w:val="center"/>
          </w:tcPr>
          <w:p w14:paraId="79ED8923"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检查各班幼儿睡眠情况，发现问题及时解决。</w:t>
            </w:r>
          </w:p>
          <w:p w14:paraId="28B3050B"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定期检查寝室、床具及床上用品的安全和卫生。</w:t>
            </w:r>
          </w:p>
        </w:tc>
        <w:tc>
          <w:tcPr>
            <w:tcW w:w="4977" w:type="dxa"/>
            <w:vAlign w:val="center"/>
          </w:tcPr>
          <w:p w14:paraId="76D53E40"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园长要做好各班睡眠情况巡查工作，发现问题及时纠正。</w:t>
            </w:r>
          </w:p>
          <w:p w14:paraId="6DC2137C"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保教人员要做好班务日志和交接班记录，清点当日到班幼儿人数并签名。</w:t>
            </w:r>
          </w:p>
          <w:p w14:paraId="49726E2A"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保教人员要注重观察并记录幼儿睡眠时的健康状况，发现问题及时处理。</w:t>
            </w:r>
          </w:p>
          <w:p w14:paraId="45F90D4F"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保教人员要重视幼儿生活自理能力的培养，结合幼儿的年龄特点，有针对性地进行指导。如：小班重在指导穿脱衣服，中班重在指导系鞋带，大班重在整理床铺等。</w:t>
            </w:r>
            <w:r w:rsidRPr="003C0241">
              <w:rPr>
                <w:rFonts w:eastAsia="仿宋_GB2312"/>
                <w:color w:val="000000"/>
                <w:sz w:val="21"/>
                <w:szCs w:val="21"/>
              </w:rPr>
              <w:t>5.</w:t>
            </w:r>
            <w:r w:rsidRPr="003C0241">
              <w:rPr>
                <w:rFonts w:eastAsia="仿宋_GB2312" w:hint="eastAsia"/>
                <w:color w:val="000000"/>
                <w:sz w:val="21"/>
                <w:szCs w:val="21"/>
              </w:rPr>
              <w:t>保教人员要多与家长沟通，了解并尊重幼儿的睡眠习惯，为少眠的幼儿提供安静的活动空间和材料。</w:t>
            </w:r>
          </w:p>
          <w:p w14:paraId="7E80778C"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保教人员应与家长沟通，指导家长在家庭中提醒幼儿保持正确的睡眠习惯。</w:t>
            </w:r>
          </w:p>
        </w:tc>
      </w:tr>
      <w:tr w:rsidR="003C0241" w:rsidRPr="003C0241" w14:paraId="07164082" w14:textId="77777777" w:rsidTr="002C2649">
        <w:trPr>
          <w:trHeight w:val="366"/>
          <w:jc w:val="center"/>
        </w:trPr>
        <w:tc>
          <w:tcPr>
            <w:tcW w:w="936" w:type="dxa"/>
            <w:vMerge w:val="restart"/>
            <w:vAlign w:val="center"/>
          </w:tcPr>
          <w:p w14:paraId="73F7A5DA" w14:textId="77777777" w:rsidR="003C0241" w:rsidRPr="003C0241" w:rsidRDefault="003C0241" w:rsidP="003C0241">
            <w:pPr>
              <w:spacing w:line="240" w:lineRule="exact"/>
              <w:ind w:firstLineChars="0" w:firstLine="0"/>
              <w:jc w:val="center"/>
              <w:rPr>
                <w:rFonts w:eastAsia="黑体"/>
                <w:bCs/>
                <w:color w:val="000000"/>
                <w:sz w:val="21"/>
                <w:szCs w:val="21"/>
              </w:rPr>
            </w:pPr>
            <w:r w:rsidRPr="003C0241">
              <w:rPr>
                <w:rFonts w:eastAsia="黑体" w:hint="eastAsia"/>
                <w:bCs/>
                <w:color w:val="000000"/>
                <w:sz w:val="21"/>
                <w:szCs w:val="21"/>
              </w:rPr>
              <w:t>活动</w:t>
            </w:r>
          </w:p>
          <w:p w14:paraId="7EA29114" w14:textId="77777777" w:rsidR="003C0241" w:rsidRPr="003C0241" w:rsidRDefault="003C0241" w:rsidP="003C0241">
            <w:pPr>
              <w:spacing w:line="240" w:lineRule="exact"/>
              <w:ind w:firstLineChars="0" w:firstLine="0"/>
              <w:jc w:val="center"/>
              <w:rPr>
                <w:rFonts w:eastAsia="黑体"/>
                <w:bCs/>
                <w:color w:val="000000"/>
                <w:sz w:val="21"/>
                <w:szCs w:val="21"/>
              </w:rPr>
            </w:pPr>
            <w:r w:rsidRPr="003C0241">
              <w:rPr>
                <w:rFonts w:eastAsia="黑体" w:hint="eastAsia"/>
                <w:bCs/>
                <w:color w:val="000000"/>
                <w:sz w:val="21"/>
                <w:szCs w:val="21"/>
              </w:rPr>
              <w:t>类别</w:t>
            </w:r>
          </w:p>
        </w:tc>
        <w:tc>
          <w:tcPr>
            <w:tcW w:w="971" w:type="dxa"/>
            <w:vMerge w:val="restart"/>
            <w:vAlign w:val="center"/>
          </w:tcPr>
          <w:p w14:paraId="3DA4BA41" w14:textId="77777777" w:rsidR="003C0241" w:rsidRPr="003C0241" w:rsidRDefault="003C0241" w:rsidP="003C0241">
            <w:pPr>
              <w:spacing w:line="240" w:lineRule="exact"/>
              <w:ind w:firstLineChars="0" w:firstLine="0"/>
              <w:jc w:val="center"/>
              <w:rPr>
                <w:rFonts w:eastAsia="黑体"/>
                <w:bCs/>
                <w:color w:val="000000"/>
                <w:sz w:val="21"/>
                <w:szCs w:val="21"/>
              </w:rPr>
            </w:pPr>
            <w:r w:rsidRPr="003C0241">
              <w:rPr>
                <w:rFonts w:eastAsia="黑体" w:hint="eastAsia"/>
                <w:bCs/>
                <w:color w:val="000000"/>
                <w:sz w:val="21"/>
                <w:szCs w:val="21"/>
              </w:rPr>
              <w:t>活动</w:t>
            </w:r>
          </w:p>
          <w:p w14:paraId="738A318B" w14:textId="77777777" w:rsidR="003C0241" w:rsidRPr="003C0241" w:rsidRDefault="003C0241" w:rsidP="003C0241">
            <w:pPr>
              <w:spacing w:line="240" w:lineRule="exact"/>
              <w:ind w:firstLineChars="0" w:firstLine="0"/>
              <w:jc w:val="center"/>
              <w:rPr>
                <w:rFonts w:eastAsia="黑体"/>
                <w:bCs/>
                <w:color w:val="000000"/>
                <w:sz w:val="21"/>
                <w:szCs w:val="21"/>
              </w:rPr>
            </w:pPr>
            <w:r w:rsidRPr="003C0241">
              <w:rPr>
                <w:rFonts w:eastAsia="黑体" w:hint="eastAsia"/>
                <w:bCs/>
                <w:color w:val="000000"/>
                <w:sz w:val="21"/>
                <w:szCs w:val="21"/>
              </w:rPr>
              <w:t>环节</w:t>
            </w:r>
          </w:p>
        </w:tc>
        <w:tc>
          <w:tcPr>
            <w:tcW w:w="6386" w:type="dxa"/>
            <w:gridSpan w:val="3"/>
            <w:vAlign w:val="center"/>
          </w:tcPr>
          <w:p w14:paraId="179B8AD9" w14:textId="77777777" w:rsidR="003C0241" w:rsidRPr="003C0241" w:rsidRDefault="003C0241" w:rsidP="003C0241">
            <w:pPr>
              <w:spacing w:line="280" w:lineRule="exact"/>
              <w:ind w:firstLineChars="0" w:firstLine="0"/>
              <w:jc w:val="center"/>
              <w:rPr>
                <w:rFonts w:eastAsia="黑体"/>
                <w:bCs/>
                <w:color w:val="000000"/>
                <w:sz w:val="21"/>
                <w:szCs w:val="21"/>
              </w:rPr>
            </w:pPr>
            <w:r w:rsidRPr="003C0241">
              <w:rPr>
                <w:rFonts w:eastAsia="黑体" w:hint="eastAsia"/>
                <w:bCs/>
                <w:color w:val="000000"/>
                <w:sz w:val="21"/>
                <w:szCs w:val="21"/>
              </w:rPr>
              <w:t>基本要求</w:t>
            </w:r>
          </w:p>
        </w:tc>
        <w:tc>
          <w:tcPr>
            <w:tcW w:w="4977" w:type="dxa"/>
            <w:vMerge w:val="restart"/>
            <w:vAlign w:val="center"/>
          </w:tcPr>
          <w:p w14:paraId="452A694B" w14:textId="77777777" w:rsidR="003C0241" w:rsidRPr="003C0241" w:rsidRDefault="003C0241" w:rsidP="003C0241">
            <w:pPr>
              <w:spacing w:line="280" w:lineRule="exact"/>
              <w:ind w:firstLine="402"/>
              <w:jc w:val="center"/>
              <w:rPr>
                <w:rFonts w:eastAsia="黑体"/>
                <w:bCs/>
                <w:color w:val="000000"/>
                <w:sz w:val="21"/>
                <w:szCs w:val="21"/>
              </w:rPr>
            </w:pPr>
            <w:r w:rsidRPr="003C0241">
              <w:rPr>
                <w:rFonts w:eastAsia="黑体" w:hint="eastAsia"/>
                <w:bCs/>
                <w:color w:val="000000"/>
                <w:sz w:val="21"/>
                <w:szCs w:val="21"/>
              </w:rPr>
              <w:t>拓展建议</w:t>
            </w:r>
          </w:p>
        </w:tc>
      </w:tr>
      <w:tr w:rsidR="003C0241" w:rsidRPr="003C0241" w14:paraId="2C371B58" w14:textId="77777777" w:rsidTr="002C2649">
        <w:trPr>
          <w:trHeight w:val="455"/>
          <w:jc w:val="center"/>
        </w:trPr>
        <w:tc>
          <w:tcPr>
            <w:tcW w:w="936" w:type="dxa"/>
            <w:vMerge/>
            <w:vAlign w:val="center"/>
          </w:tcPr>
          <w:p w14:paraId="7BB58208" w14:textId="77777777" w:rsidR="003C0241" w:rsidRPr="003C0241" w:rsidRDefault="003C0241" w:rsidP="003C0241">
            <w:pPr>
              <w:spacing w:line="240" w:lineRule="auto"/>
              <w:ind w:firstLineChars="0" w:firstLine="0"/>
              <w:jc w:val="center"/>
              <w:rPr>
                <w:rFonts w:eastAsia="黑体"/>
                <w:bCs/>
                <w:color w:val="000000"/>
                <w:sz w:val="21"/>
                <w:szCs w:val="21"/>
              </w:rPr>
            </w:pPr>
          </w:p>
        </w:tc>
        <w:tc>
          <w:tcPr>
            <w:tcW w:w="971" w:type="dxa"/>
            <w:vMerge/>
            <w:vAlign w:val="center"/>
          </w:tcPr>
          <w:p w14:paraId="7D4A5FB1" w14:textId="77777777" w:rsidR="003C0241" w:rsidRPr="003C0241" w:rsidRDefault="003C0241" w:rsidP="003C0241">
            <w:pPr>
              <w:spacing w:line="240" w:lineRule="auto"/>
              <w:ind w:firstLineChars="0" w:firstLine="0"/>
              <w:jc w:val="center"/>
              <w:rPr>
                <w:rFonts w:eastAsia="黑体"/>
                <w:bCs/>
                <w:color w:val="000000"/>
                <w:sz w:val="21"/>
                <w:szCs w:val="21"/>
              </w:rPr>
            </w:pPr>
          </w:p>
        </w:tc>
        <w:tc>
          <w:tcPr>
            <w:tcW w:w="2565" w:type="dxa"/>
            <w:vAlign w:val="center"/>
          </w:tcPr>
          <w:p w14:paraId="294613FF" w14:textId="77777777" w:rsidR="003C0241" w:rsidRPr="003C0241" w:rsidRDefault="003C0241" w:rsidP="003C0241">
            <w:pPr>
              <w:spacing w:line="280" w:lineRule="exact"/>
              <w:ind w:firstLineChars="0" w:firstLine="0"/>
              <w:jc w:val="center"/>
              <w:rPr>
                <w:rFonts w:eastAsia="黑体"/>
                <w:bCs/>
                <w:color w:val="000000"/>
                <w:sz w:val="21"/>
                <w:szCs w:val="21"/>
              </w:rPr>
            </w:pPr>
            <w:r w:rsidRPr="003C0241">
              <w:rPr>
                <w:rFonts w:eastAsia="黑体" w:hint="eastAsia"/>
                <w:bCs/>
                <w:color w:val="000000"/>
                <w:sz w:val="21"/>
                <w:szCs w:val="21"/>
              </w:rPr>
              <w:t>教师</w:t>
            </w:r>
          </w:p>
        </w:tc>
        <w:tc>
          <w:tcPr>
            <w:tcW w:w="2006" w:type="dxa"/>
            <w:vAlign w:val="center"/>
          </w:tcPr>
          <w:p w14:paraId="0079D982"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保育员</w:t>
            </w:r>
          </w:p>
        </w:tc>
        <w:tc>
          <w:tcPr>
            <w:tcW w:w="1815" w:type="dxa"/>
            <w:vAlign w:val="center"/>
          </w:tcPr>
          <w:p w14:paraId="5D9A08B9"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保健医生</w:t>
            </w:r>
          </w:p>
        </w:tc>
        <w:tc>
          <w:tcPr>
            <w:tcW w:w="4977" w:type="dxa"/>
            <w:vMerge/>
            <w:vAlign w:val="center"/>
          </w:tcPr>
          <w:p w14:paraId="794D7965" w14:textId="77777777" w:rsidR="003C0241" w:rsidRPr="003C0241" w:rsidRDefault="003C0241" w:rsidP="003C0241">
            <w:pPr>
              <w:spacing w:line="240" w:lineRule="auto"/>
              <w:ind w:firstLineChars="0" w:firstLine="0"/>
              <w:jc w:val="center"/>
              <w:rPr>
                <w:rFonts w:eastAsia="黑体"/>
                <w:bCs/>
                <w:color w:val="000000"/>
                <w:sz w:val="21"/>
                <w:szCs w:val="21"/>
              </w:rPr>
            </w:pPr>
          </w:p>
        </w:tc>
      </w:tr>
      <w:tr w:rsidR="003C0241" w:rsidRPr="003C0241" w14:paraId="28C9B6DB" w14:textId="77777777" w:rsidTr="002C2649">
        <w:trPr>
          <w:trHeight w:val="3486"/>
          <w:jc w:val="center"/>
        </w:trPr>
        <w:tc>
          <w:tcPr>
            <w:tcW w:w="936" w:type="dxa"/>
            <w:vAlign w:val="center"/>
          </w:tcPr>
          <w:p w14:paraId="5920B7FD"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lastRenderedPageBreak/>
              <w:t>生活</w:t>
            </w:r>
          </w:p>
          <w:p w14:paraId="573F4784"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活动</w:t>
            </w:r>
          </w:p>
        </w:tc>
        <w:tc>
          <w:tcPr>
            <w:tcW w:w="971" w:type="dxa"/>
            <w:vAlign w:val="center"/>
          </w:tcPr>
          <w:p w14:paraId="31A76E4B"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离园</w:t>
            </w:r>
          </w:p>
        </w:tc>
        <w:tc>
          <w:tcPr>
            <w:tcW w:w="2565" w:type="dxa"/>
            <w:vAlign w:val="center"/>
          </w:tcPr>
          <w:p w14:paraId="7F3EF6D4"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适宜地组织幼儿进行游戏，保证幼儿安全有序离园。</w:t>
            </w:r>
          </w:p>
          <w:p w14:paraId="2D901D13"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帮助或提醒幼儿整理好衣物和生活学习用品。</w:t>
            </w:r>
          </w:p>
          <w:p w14:paraId="0CB837B3"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确认幼儿家长的身份后，方可允许家长接走幼儿。</w:t>
            </w:r>
          </w:p>
          <w:p w14:paraId="123D80AF"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需要时与家长交流幼儿情况。</w:t>
            </w:r>
          </w:p>
        </w:tc>
        <w:tc>
          <w:tcPr>
            <w:tcW w:w="2006" w:type="dxa"/>
            <w:vAlign w:val="center"/>
          </w:tcPr>
          <w:p w14:paraId="5C7E64F5"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协助教师做好幼儿离园前的准备工作。</w:t>
            </w:r>
          </w:p>
          <w:p w14:paraId="77F3EB5C"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配合教师组织幼儿安全离园。</w:t>
            </w:r>
          </w:p>
          <w:p w14:paraId="639918E3"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全面做好班级卫生清洁工作。</w:t>
            </w:r>
          </w:p>
          <w:p w14:paraId="035CAF09"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定时对活动室、</w:t>
            </w:r>
            <w:proofErr w:type="gramStart"/>
            <w:r w:rsidRPr="003C0241">
              <w:rPr>
                <w:rFonts w:eastAsia="仿宋_GB2312" w:hint="eastAsia"/>
                <w:color w:val="000000"/>
                <w:sz w:val="21"/>
                <w:szCs w:val="21"/>
              </w:rPr>
              <w:t>睡眠室</w:t>
            </w:r>
            <w:proofErr w:type="gramEnd"/>
            <w:r w:rsidRPr="003C0241">
              <w:rPr>
                <w:rFonts w:eastAsia="仿宋_GB2312" w:hint="eastAsia"/>
                <w:color w:val="000000"/>
                <w:sz w:val="21"/>
                <w:szCs w:val="21"/>
              </w:rPr>
              <w:t>进行消毒，关好门窗、水电，并做好记录。</w:t>
            </w:r>
          </w:p>
        </w:tc>
        <w:tc>
          <w:tcPr>
            <w:tcW w:w="1815" w:type="dxa"/>
            <w:vAlign w:val="center"/>
          </w:tcPr>
          <w:p w14:paraId="15B39555"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查看各班离园前消毒工作落实情况。</w:t>
            </w:r>
          </w:p>
          <w:p w14:paraId="2574A609"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对有特殊需要（如有服药等需要的）幼儿，保健医生应及时与家长反馈幼儿当日情况。</w:t>
            </w:r>
          </w:p>
        </w:tc>
        <w:tc>
          <w:tcPr>
            <w:tcW w:w="4977" w:type="dxa"/>
            <w:vAlign w:val="center"/>
          </w:tcPr>
          <w:p w14:paraId="07127E0A" w14:textId="77777777" w:rsidR="003C0241" w:rsidRPr="003C0241" w:rsidRDefault="003C0241" w:rsidP="003C0241">
            <w:pPr>
              <w:spacing w:line="280" w:lineRule="exact"/>
              <w:ind w:firstLineChars="0" w:firstLine="0"/>
              <w:rPr>
                <w:rFonts w:eastAsia="仿宋_GB2312"/>
                <w:b/>
                <w:color w:val="000000"/>
                <w:sz w:val="21"/>
                <w:szCs w:val="21"/>
              </w:rPr>
            </w:pPr>
            <w:r w:rsidRPr="003C0241">
              <w:rPr>
                <w:rFonts w:eastAsia="仿宋_GB2312" w:hint="eastAsia"/>
                <w:b/>
                <w:color w:val="000000"/>
                <w:sz w:val="21"/>
                <w:szCs w:val="21"/>
              </w:rPr>
              <w:t>幼儿离</w:t>
            </w:r>
            <w:proofErr w:type="gramStart"/>
            <w:r w:rsidRPr="003C0241">
              <w:rPr>
                <w:rFonts w:eastAsia="仿宋_GB2312" w:hint="eastAsia"/>
                <w:b/>
                <w:color w:val="000000"/>
                <w:sz w:val="21"/>
                <w:szCs w:val="21"/>
              </w:rPr>
              <w:t>园时间</w:t>
            </w:r>
            <w:proofErr w:type="gramEnd"/>
            <w:r w:rsidRPr="003C0241">
              <w:rPr>
                <w:rFonts w:eastAsia="仿宋_GB2312" w:hint="eastAsia"/>
                <w:b/>
                <w:color w:val="000000"/>
                <w:sz w:val="21"/>
                <w:szCs w:val="21"/>
              </w:rPr>
              <w:t>一般为下午</w:t>
            </w:r>
            <w:r w:rsidRPr="003C0241">
              <w:rPr>
                <w:rFonts w:eastAsia="仿宋_GB2312"/>
                <w:b/>
                <w:color w:val="000000"/>
                <w:sz w:val="21"/>
                <w:szCs w:val="21"/>
              </w:rPr>
              <w:t>16:30—17:00</w:t>
            </w:r>
            <w:r w:rsidRPr="003C0241">
              <w:rPr>
                <w:rFonts w:eastAsia="仿宋_GB2312" w:hint="eastAsia"/>
                <w:b/>
                <w:color w:val="000000"/>
                <w:sz w:val="21"/>
                <w:szCs w:val="21"/>
              </w:rPr>
              <w:t>。</w:t>
            </w:r>
          </w:p>
          <w:p w14:paraId="6B7A0625"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园长要做好幼儿离园时段的巡查工作，发现问题及时纠正。</w:t>
            </w:r>
          </w:p>
          <w:p w14:paraId="434AA257"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2.</w:t>
            </w:r>
            <w:proofErr w:type="gramStart"/>
            <w:r w:rsidRPr="003C0241">
              <w:rPr>
                <w:rFonts w:eastAsia="仿宋_GB2312" w:hint="eastAsia"/>
                <w:color w:val="000000"/>
                <w:sz w:val="21"/>
                <w:szCs w:val="21"/>
              </w:rPr>
              <w:t>他人替接幼儿</w:t>
            </w:r>
            <w:proofErr w:type="gramEnd"/>
            <w:r w:rsidRPr="003C0241">
              <w:rPr>
                <w:rFonts w:eastAsia="仿宋_GB2312" w:hint="eastAsia"/>
                <w:color w:val="000000"/>
                <w:sz w:val="21"/>
                <w:szCs w:val="21"/>
              </w:rPr>
              <w:t>时，保教人员要与家长确认，严禁把幼儿交给陌生人。</w:t>
            </w:r>
          </w:p>
          <w:p w14:paraId="2142C8D6"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对有特殊需要的幼儿，保教人员应与保健医生和家长及时交流幼儿情况。</w:t>
            </w:r>
          </w:p>
          <w:p w14:paraId="1A1F7C6E"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保教人员应该允许幼儿在离园时自由选择游戏伙伴和游戏内容进行活动。</w:t>
            </w:r>
          </w:p>
          <w:p w14:paraId="44F554C3"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保教人员可以鼓励幼儿在离园前参与整理班级物品的活动，渗透热爱劳动和为集体服务的教育。</w:t>
            </w:r>
          </w:p>
          <w:p w14:paraId="12C19DA6"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保教人员可以随机开展礼貌教育和关心长辈的教育。</w:t>
            </w:r>
          </w:p>
        </w:tc>
      </w:tr>
      <w:tr w:rsidR="003C0241" w:rsidRPr="003C0241" w14:paraId="125C040C" w14:textId="77777777" w:rsidTr="002C2649">
        <w:trPr>
          <w:trHeight w:val="4366"/>
          <w:jc w:val="center"/>
        </w:trPr>
        <w:tc>
          <w:tcPr>
            <w:tcW w:w="936" w:type="dxa"/>
            <w:vAlign w:val="center"/>
          </w:tcPr>
          <w:p w14:paraId="5D78C952"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户外</w:t>
            </w:r>
          </w:p>
          <w:p w14:paraId="7DD03FDA"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活动</w:t>
            </w:r>
          </w:p>
        </w:tc>
        <w:tc>
          <w:tcPr>
            <w:tcW w:w="971" w:type="dxa"/>
            <w:vAlign w:val="center"/>
          </w:tcPr>
          <w:p w14:paraId="392E9212"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集体</w:t>
            </w:r>
          </w:p>
          <w:p w14:paraId="4AA68A64"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活动</w:t>
            </w:r>
          </w:p>
        </w:tc>
        <w:tc>
          <w:tcPr>
            <w:tcW w:w="2565" w:type="dxa"/>
            <w:vAlign w:val="center"/>
          </w:tcPr>
          <w:p w14:paraId="7217ED99"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户外活动前要做好活动场地和材料等相关准备。</w:t>
            </w:r>
          </w:p>
          <w:p w14:paraId="1B030D88"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户外活动中教师着装要便于运动，精神饱满，口令有力，动作规范。</w:t>
            </w:r>
          </w:p>
          <w:p w14:paraId="5F2AD320"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根据幼儿发展水平，立足园情，安排适宜的户外活动内容。</w:t>
            </w:r>
          </w:p>
          <w:p w14:paraId="08F25FB9"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指导并提醒幼儿注意运动安全，学会自我保护。</w:t>
            </w:r>
          </w:p>
          <w:p w14:paraId="554F01AA"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指导幼儿整理活动器械、材料和场地。</w:t>
            </w:r>
          </w:p>
        </w:tc>
        <w:tc>
          <w:tcPr>
            <w:tcW w:w="2006" w:type="dxa"/>
            <w:vAlign w:val="center"/>
          </w:tcPr>
          <w:p w14:paraId="52FFBF35"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协助教师做好开展户外活动的准备工作。</w:t>
            </w:r>
          </w:p>
          <w:p w14:paraId="38573609"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活动中，注意观察并根据需要及时为幼儿增减衣物，并为出汗幼儿及时添加毛巾。</w:t>
            </w:r>
          </w:p>
          <w:p w14:paraId="04C0D2B0"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协助教师开展户外活动，做好安全防范。</w:t>
            </w:r>
          </w:p>
        </w:tc>
        <w:tc>
          <w:tcPr>
            <w:tcW w:w="1815" w:type="dxa"/>
            <w:vAlign w:val="center"/>
          </w:tcPr>
          <w:p w14:paraId="745F4E20"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观察幼儿活动情况，给予保教人员科学的指导和建议。</w:t>
            </w:r>
          </w:p>
          <w:p w14:paraId="07451791"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指导保教人员监测幼儿运动量，重视幼儿基本动作发展。</w:t>
            </w:r>
          </w:p>
          <w:p w14:paraId="00A5C58F"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指导特殊幼儿开展体育锻炼。</w:t>
            </w:r>
          </w:p>
          <w:p w14:paraId="7298B50B"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关注户外活动使用材料、器械或工具的安全，发现问题及时处理。</w:t>
            </w:r>
          </w:p>
        </w:tc>
        <w:tc>
          <w:tcPr>
            <w:tcW w:w="4977" w:type="dxa"/>
            <w:vAlign w:val="center"/>
          </w:tcPr>
          <w:p w14:paraId="67666CBE"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幼儿户外活动的时间每天不少于</w:t>
            </w:r>
            <w:r w:rsidRPr="003C0241">
              <w:rPr>
                <w:rFonts w:eastAsia="仿宋_GB2312"/>
                <w:color w:val="000000"/>
                <w:sz w:val="21"/>
                <w:szCs w:val="21"/>
              </w:rPr>
              <w:t>2</w:t>
            </w:r>
            <w:r w:rsidRPr="003C0241">
              <w:rPr>
                <w:rFonts w:eastAsia="仿宋_GB2312" w:hint="eastAsia"/>
                <w:color w:val="000000"/>
                <w:sz w:val="21"/>
                <w:szCs w:val="21"/>
              </w:rPr>
              <w:t>小时，其中体育活动时间不少于</w:t>
            </w:r>
            <w:r w:rsidRPr="003C0241">
              <w:rPr>
                <w:rFonts w:eastAsia="仿宋_GB2312"/>
                <w:color w:val="000000"/>
                <w:sz w:val="21"/>
                <w:szCs w:val="21"/>
              </w:rPr>
              <w:t>1</w:t>
            </w:r>
            <w:r w:rsidRPr="003C0241">
              <w:rPr>
                <w:rFonts w:eastAsia="仿宋_GB2312" w:hint="eastAsia"/>
                <w:color w:val="000000"/>
                <w:sz w:val="21"/>
                <w:szCs w:val="21"/>
              </w:rPr>
              <w:t>小时。</w:t>
            </w:r>
          </w:p>
          <w:p w14:paraId="5F66A33E"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保教人员要做好户外场地的责任分工，保证幼儿在教师视线范围内活动。发现问题要相互协助，及时处理。</w:t>
            </w:r>
          </w:p>
          <w:p w14:paraId="7F9162C7"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保教人员要注意调整幼儿户外活动的运动量，户外锻炼时要视天气情况采取防寒（或防暑、防雾</w:t>
            </w:r>
            <w:proofErr w:type="gramStart"/>
            <w:r w:rsidRPr="003C0241">
              <w:rPr>
                <w:rFonts w:eastAsia="仿宋_GB2312" w:hint="eastAsia"/>
                <w:color w:val="000000"/>
                <w:sz w:val="21"/>
                <w:szCs w:val="21"/>
              </w:rPr>
              <w:t>霾</w:t>
            </w:r>
            <w:proofErr w:type="gramEnd"/>
            <w:r w:rsidRPr="003C0241">
              <w:rPr>
                <w:rFonts w:eastAsia="仿宋_GB2312" w:hint="eastAsia"/>
                <w:color w:val="000000"/>
                <w:sz w:val="21"/>
                <w:szCs w:val="21"/>
              </w:rPr>
              <w:t>等）措施，同时</w:t>
            </w:r>
            <w:proofErr w:type="gramStart"/>
            <w:r w:rsidRPr="003C0241">
              <w:rPr>
                <w:rFonts w:eastAsia="仿宋_GB2312" w:hint="eastAsia"/>
                <w:color w:val="000000"/>
                <w:sz w:val="21"/>
                <w:szCs w:val="21"/>
              </w:rPr>
              <w:t>适度增强</w:t>
            </w:r>
            <w:proofErr w:type="gramEnd"/>
            <w:r w:rsidRPr="003C0241">
              <w:rPr>
                <w:rFonts w:eastAsia="仿宋_GB2312" w:hint="eastAsia"/>
                <w:color w:val="000000"/>
                <w:sz w:val="21"/>
                <w:szCs w:val="21"/>
              </w:rPr>
              <w:t>或减少活动的密度和强度。</w:t>
            </w:r>
          </w:p>
          <w:p w14:paraId="078763A8"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保教人员要关注幼儿动作发展，随时观察幼儿活动情况，及时处理幼儿安全或身体不适等突发事件。</w:t>
            </w:r>
          </w:p>
          <w:p w14:paraId="7006E524"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阴雨天，保教人员要坚持开展户外活动。要利用幼儿园自身场地的特点，充分利用走廊、门厅、长廊、屋顶平台等，合理安排每班活动场地，保证阴雨天时户外活动正常进行。</w:t>
            </w:r>
          </w:p>
          <w:p w14:paraId="5391905C"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保教人员要注意培养幼儿的户外活动常规，随机开展意志品质教育和合作教育。</w:t>
            </w:r>
          </w:p>
        </w:tc>
      </w:tr>
      <w:tr w:rsidR="003C0241" w:rsidRPr="003C0241" w14:paraId="4FB14540" w14:textId="77777777" w:rsidTr="002C2649">
        <w:trPr>
          <w:trHeight w:val="366"/>
          <w:jc w:val="center"/>
        </w:trPr>
        <w:tc>
          <w:tcPr>
            <w:tcW w:w="936" w:type="dxa"/>
            <w:vMerge w:val="restart"/>
            <w:vAlign w:val="center"/>
          </w:tcPr>
          <w:p w14:paraId="6F14060A"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活动</w:t>
            </w:r>
          </w:p>
          <w:p w14:paraId="6E38AAFC"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类别</w:t>
            </w:r>
          </w:p>
        </w:tc>
        <w:tc>
          <w:tcPr>
            <w:tcW w:w="971" w:type="dxa"/>
            <w:vMerge w:val="restart"/>
            <w:vAlign w:val="center"/>
          </w:tcPr>
          <w:p w14:paraId="0F048168"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活动</w:t>
            </w:r>
          </w:p>
          <w:p w14:paraId="3AE53000"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环节</w:t>
            </w:r>
          </w:p>
        </w:tc>
        <w:tc>
          <w:tcPr>
            <w:tcW w:w="6386" w:type="dxa"/>
            <w:gridSpan w:val="3"/>
            <w:vAlign w:val="center"/>
          </w:tcPr>
          <w:p w14:paraId="056F32D7" w14:textId="77777777" w:rsidR="003C0241" w:rsidRPr="003C0241" w:rsidRDefault="003C0241" w:rsidP="003C0241">
            <w:pPr>
              <w:spacing w:line="280" w:lineRule="exact"/>
              <w:ind w:firstLineChars="0" w:firstLine="0"/>
              <w:jc w:val="center"/>
              <w:rPr>
                <w:rFonts w:eastAsia="黑体"/>
                <w:bCs/>
                <w:color w:val="000000"/>
                <w:sz w:val="21"/>
                <w:szCs w:val="21"/>
              </w:rPr>
            </w:pPr>
            <w:r w:rsidRPr="003C0241">
              <w:rPr>
                <w:rFonts w:eastAsia="黑体" w:hint="eastAsia"/>
                <w:bCs/>
                <w:color w:val="000000"/>
                <w:sz w:val="21"/>
                <w:szCs w:val="21"/>
              </w:rPr>
              <w:t>基本要求</w:t>
            </w:r>
          </w:p>
        </w:tc>
        <w:tc>
          <w:tcPr>
            <w:tcW w:w="4977" w:type="dxa"/>
            <w:vMerge w:val="restart"/>
            <w:vAlign w:val="center"/>
          </w:tcPr>
          <w:p w14:paraId="15FE167C" w14:textId="77777777" w:rsidR="003C0241" w:rsidRPr="003C0241" w:rsidRDefault="003C0241" w:rsidP="003C0241">
            <w:pPr>
              <w:spacing w:line="280" w:lineRule="exact"/>
              <w:ind w:firstLine="402"/>
              <w:jc w:val="center"/>
              <w:rPr>
                <w:rFonts w:eastAsia="黑体"/>
                <w:bCs/>
                <w:color w:val="000000"/>
                <w:sz w:val="21"/>
                <w:szCs w:val="21"/>
              </w:rPr>
            </w:pPr>
            <w:r w:rsidRPr="003C0241">
              <w:rPr>
                <w:rFonts w:eastAsia="黑体" w:hint="eastAsia"/>
                <w:bCs/>
                <w:color w:val="000000"/>
                <w:sz w:val="21"/>
                <w:szCs w:val="21"/>
              </w:rPr>
              <w:t>拓展建议</w:t>
            </w:r>
          </w:p>
        </w:tc>
      </w:tr>
      <w:tr w:rsidR="003C0241" w:rsidRPr="003C0241" w14:paraId="5533D4B4" w14:textId="77777777" w:rsidTr="002C2649">
        <w:trPr>
          <w:trHeight w:val="305"/>
          <w:jc w:val="center"/>
        </w:trPr>
        <w:tc>
          <w:tcPr>
            <w:tcW w:w="936" w:type="dxa"/>
            <w:vMerge/>
            <w:vAlign w:val="center"/>
          </w:tcPr>
          <w:p w14:paraId="5EBA768C" w14:textId="77777777" w:rsidR="003C0241" w:rsidRPr="003C0241" w:rsidRDefault="003C0241" w:rsidP="003C0241">
            <w:pPr>
              <w:spacing w:line="240" w:lineRule="auto"/>
              <w:ind w:firstLineChars="0" w:firstLine="0"/>
              <w:jc w:val="center"/>
              <w:rPr>
                <w:rFonts w:eastAsia="黑体"/>
                <w:bCs/>
                <w:color w:val="000000"/>
                <w:sz w:val="21"/>
                <w:szCs w:val="21"/>
              </w:rPr>
            </w:pPr>
          </w:p>
        </w:tc>
        <w:tc>
          <w:tcPr>
            <w:tcW w:w="971" w:type="dxa"/>
            <w:vMerge/>
            <w:vAlign w:val="center"/>
          </w:tcPr>
          <w:p w14:paraId="3262D1F2" w14:textId="77777777" w:rsidR="003C0241" w:rsidRPr="003C0241" w:rsidRDefault="003C0241" w:rsidP="003C0241">
            <w:pPr>
              <w:spacing w:line="240" w:lineRule="auto"/>
              <w:ind w:firstLineChars="0" w:firstLine="0"/>
              <w:jc w:val="center"/>
              <w:rPr>
                <w:rFonts w:eastAsia="黑体"/>
                <w:bCs/>
                <w:color w:val="000000"/>
                <w:sz w:val="21"/>
                <w:szCs w:val="21"/>
              </w:rPr>
            </w:pPr>
          </w:p>
        </w:tc>
        <w:tc>
          <w:tcPr>
            <w:tcW w:w="2565" w:type="dxa"/>
            <w:vAlign w:val="center"/>
          </w:tcPr>
          <w:p w14:paraId="141CF8C6" w14:textId="77777777" w:rsidR="003C0241" w:rsidRPr="003C0241" w:rsidRDefault="003C0241" w:rsidP="003C0241">
            <w:pPr>
              <w:spacing w:line="280" w:lineRule="exact"/>
              <w:ind w:firstLineChars="0" w:firstLine="0"/>
              <w:jc w:val="center"/>
              <w:rPr>
                <w:rFonts w:eastAsia="黑体"/>
                <w:bCs/>
                <w:color w:val="000000"/>
                <w:sz w:val="21"/>
                <w:szCs w:val="21"/>
              </w:rPr>
            </w:pPr>
            <w:r w:rsidRPr="003C0241">
              <w:rPr>
                <w:rFonts w:eastAsia="黑体" w:hint="eastAsia"/>
                <w:bCs/>
                <w:color w:val="000000"/>
                <w:sz w:val="21"/>
                <w:szCs w:val="21"/>
              </w:rPr>
              <w:t>教师</w:t>
            </w:r>
          </w:p>
        </w:tc>
        <w:tc>
          <w:tcPr>
            <w:tcW w:w="2006" w:type="dxa"/>
            <w:vAlign w:val="center"/>
          </w:tcPr>
          <w:p w14:paraId="36807ED3"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保育员</w:t>
            </w:r>
          </w:p>
        </w:tc>
        <w:tc>
          <w:tcPr>
            <w:tcW w:w="1815" w:type="dxa"/>
            <w:vAlign w:val="center"/>
          </w:tcPr>
          <w:p w14:paraId="7A8E35A6"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保健医生</w:t>
            </w:r>
          </w:p>
        </w:tc>
        <w:tc>
          <w:tcPr>
            <w:tcW w:w="4977" w:type="dxa"/>
            <w:vMerge/>
            <w:vAlign w:val="center"/>
          </w:tcPr>
          <w:p w14:paraId="3CAD08B5" w14:textId="77777777" w:rsidR="003C0241" w:rsidRPr="003C0241" w:rsidRDefault="003C0241" w:rsidP="003C0241">
            <w:pPr>
              <w:spacing w:line="240" w:lineRule="auto"/>
              <w:ind w:firstLineChars="0" w:firstLine="0"/>
              <w:jc w:val="center"/>
              <w:rPr>
                <w:rFonts w:eastAsia="黑体"/>
                <w:bCs/>
                <w:color w:val="000000"/>
                <w:sz w:val="21"/>
                <w:szCs w:val="21"/>
              </w:rPr>
            </w:pPr>
          </w:p>
        </w:tc>
      </w:tr>
      <w:tr w:rsidR="003C0241" w:rsidRPr="003C0241" w14:paraId="0BE46FA7" w14:textId="77777777" w:rsidTr="002C2649">
        <w:trPr>
          <w:trHeight w:val="3911"/>
          <w:jc w:val="center"/>
        </w:trPr>
        <w:tc>
          <w:tcPr>
            <w:tcW w:w="936" w:type="dxa"/>
            <w:vAlign w:val="center"/>
          </w:tcPr>
          <w:p w14:paraId="4073EC23"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户外</w:t>
            </w:r>
          </w:p>
          <w:p w14:paraId="3A36C006"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活动</w:t>
            </w:r>
          </w:p>
        </w:tc>
        <w:tc>
          <w:tcPr>
            <w:tcW w:w="971" w:type="dxa"/>
            <w:vAlign w:val="center"/>
          </w:tcPr>
          <w:p w14:paraId="617180B1"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自选</w:t>
            </w:r>
          </w:p>
          <w:p w14:paraId="5A62F053"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活动</w:t>
            </w:r>
          </w:p>
        </w:tc>
        <w:tc>
          <w:tcPr>
            <w:tcW w:w="2565" w:type="dxa"/>
            <w:vAlign w:val="center"/>
          </w:tcPr>
          <w:p w14:paraId="20AA7AD1"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为幼儿自选活动创设活动器械和材料数量充足、场地安全的环境。</w:t>
            </w:r>
          </w:p>
          <w:p w14:paraId="47367586"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对户外自选活动中存在的安全隐患进行预设，及时处理突发事件。</w:t>
            </w:r>
          </w:p>
          <w:p w14:paraId="0F47681B"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教师与幼儿一起建立并遵守户外自选活动规则，保障户外自选活动安全、有序地进行。</w:t>
            </w:r>
          </w:p>
          <w:p w14:paraId="41717FCB"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户外自主活动完毕，鼓励幼儿分享收获，体验活动乐趣。</w:t>
            </w:r>
          </w:p>
          <w:p w14:paraId="3A405A20"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观察和分析幼儿的自选活动表现，适时提供指导和帮助。</w:t>
            </w:r>
          </w:p>
          <w:p w14:paraId="51CE4D20"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培养幼儿自主选择、收拾、整理活动器械和材料的习惯。</w:t>
            </w:r>
          </w:p>
        </w:tc>
        <w:tc>
          <w:tcPr>
            <w:tcW w:w="2006" w:type="dxa"/>
            <w:vAlign w:val="center"/>
          </w:tcPr>
          <w:p w14:paraId="727193BF"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协助教师做好户外活动的相关准备。</w:t>
            </w:r>
          </w:p>
          <w:p w14:paraId="0A3DFF66"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注意幼儿自选活动中的安全，在幼儿需要时及时给予帮助。</w:t>
            </w:r>
          </w:p>
          <w:p w14:paraId="077BAD05"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根据幼儿运动量，及时为幼儿增减衣物等。</w:t>
            </w:r>
          </w:p>
        </w:tc>
        <w:tc>
          <w:tcPr>
            <w:tcW w:w="1815" w:type="dxa"/>
            <w:vAlign w:val="center"/>
          </w:tcPr>
          <w:p w14:paraId="2EA95ECD"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指导保教人员对特殊幼儿进行个别教育。</w:t>
            </w:r>
          </w:p>
          <w:p w14:paraId="32A6AAFA"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针对不同班级幼儿实际发展状况，给予保教人员有效指导。</w:t>
            </w:r>
          </w:p>
          <w:p w14:paraId="3EF9FDC1"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关注户外自选活动中活动器械和材料的安全，发现问题及时处理。</w:t>
            </w:r>
          </w:p>
        </w:tc>
        <w:tc>
          <w:tcPr>
            <w:tcW w:w="4977" w:type="dxa"/>
            <w:vAlign w:val="center"/>
          </w:tcPr>
          <w:p w14:paraId="1788B327"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保教人员充分尊重幼儿自主选择活动内容和材料的权利。户外活动每天应保证有一定的自选活动时间。</w:t>
            </w:r>
          </w:p>
          <w:p w14:paraId="724D9111"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强化幼儿的安全意识，对易发生危险的地方重点防范。</w:t>
            </w:r>
          </w:p>
          <w:p w14:paraId="24C33855"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保教人员要分工明确，各负其责，保证每名幼儿都在成人视线范围内活动，确保幼儿安全。</w:t>
            </w:r>
          </w:p>
          <w:p w14:paraId="7054D1CB"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保教人员要根据幼儿的发展需求和年龄特点，提供数量充足、种类丰富、功能各异的活动器械和材料，让幼儿自由选择。同时，也要注意器械和材料的及时更新和调整。</w:t>
            </w:r>
          </w:p>
          <w:p w14:paraId="01014C71"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鼓励保教人员根据户外活动的实际发展需要，自制体育器械。</w:t>
            </w:r>
          </w:p>
          <w:p w14:paraId="29DE298C"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保教人员要随机渗透轮流、分享和合作的教育。</w:t>
            </w:r>
          </w:p>
          <w:p w14:paraId="4AECB6ED"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7.</w:t>
            </w:r>
            <w:r w:rsidRPr="003C0241">
              <w:rPr>
                <w:rFonts w:eastAsia="仿宋_GB2312" w:hint="eastAsia"/>
                <w:color w:val="000000"/>
                <w:sz w:val="21"/>
                <w:szCs w:val="21"/>
              </w:rPr>
              <w:t>保教人员要注意调控幼儿的运动量，关注个体差异，及时进行个别指导。</w:t>
            </w:r>
          </w:p>
          <w:p w14:paraId="763289FC" w14:textId="77777777" w:rsidR="003C0241" w:rsidRPr="003C0241" w:rsidRDefault="003C0241" w:rsidP="003C0241">
            <w:pPr>
              <w:spacing w:line="240" w:lineRule="exact"/>
              <w:ind w:firstLineChars="0" w:firstLine="0"/>
              <w:rPr>
                <w:rFonts w:eastAsia="仿宋_GB2312"/>
                <w:color w:val="000000"/>
                <w:spacing w:val="-4"/>
                <w:w w:val="90"/>
                <w:sz w:val="21"/>
                <w:szCs w:val="21"/>
              </w:rPr>
            </w:pPr>
            <w:r w:rsidRPr="003C0241">
              <w:rPr>
                <w:rFonts w:eastAsia="仿宋_GB2312"/>
                <w:color w:val="000000"/>
                <w:spacing w:val="-4"/>
                <w:sz w:val="21"/>
                <w:szCs w:val="21"/>
              </w:rPr>
              <w:t>8.</w:t>
            </w:r>
            <w:r w:rsidRPr="003C0241">
              <w:rPr>
                <w:rFonts w:eastAsia="仿宋_GB2312" w:hint="eastAsia"/>
                <w:color w:val="000000"/>
                <w:spacing w:val="-4"/>
                <w:sz w:val="21"/>
                <w:szCs w:val="21"/>
              </w:rPr>
              <w:t>鼓励幼儿一物多玩，创新户外自选活动的内容和形式。</w:t>
            </w:r>
          </w:p>
        </w:tc>
      </w:tr>
      <w:tr w:rsidR="003C0241" w:rsidRPr="003C0241" w14:paraId="23299CD2" w14:textId="77777777" w:rsidTr="002C2649">
        <w:trPr>
          <w:trHeight w:val="3810"/>
          <w:jc w:val="center"/>
        </w:trPr>
        <w:tc>
          <w:tcPr>
            <w:tcW w:w="936" w:type="dxa"/>
            <w:vAlign w:val="center"/>
          </w:tcPr>
          <w:p w14:paraId="559C0ABF"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lastRenderedPageBreak/>
              <w:t>学习</w:t>
            </w:r>
          </w:p>
          <w:p w14:paraId="5E551A40"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活动</w:t>
            </w:r>
          </w:p>
        </w:tc>
        <w:tc>
          <w:tcPr>
            <w:tcW w:w="971" w:type="dxa"/>
            <w:vAlign w:val="center"/>
          </w:tcPr>
          <w:p w14:paraId="01DCF36D"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准备</w:t>
            </w:r>
          </w:p>
          <w:p w14:paraId="14735ED6"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活动</w:t>
            </w:r>
          </w:p>
        </w:tc>
        <w:tc>
          <w:tcPr>
            <w:tcW w:w="2565" w:type="dxa"/>
            <w:vAlign w:val="center"/>
          </w:tcPr>
          <w:p w14:paraId="290A011A" w14:textId="77777777" w:rsidR="003C0241" w:rsidRPr="003C0241" w:rsidRDefault="003C0241" w:rsidP="003C0241">
            <w:pPr>
              <w:spacing w:line="220" w:lineRule="exact"/>
              <w:ind w:firstLineChars="0" w:firstLine="0"/>
              <w:rPr>
                <w:rFonts w:eastAsia="仿宋_GB2312"/>
                <w:color w:val="000000"/>
                <w:spacing w:val="-8"/>
                <w:sz w:val="21"/>
                <w:szCs w:val="21"/>
              </w:rPr>
            </w:pPr>
            <w:r w:rsidRPr="003C0241">
              <w:rPr>
                <w:rFonts w:eastAsia="仿宋_GB2312"/>
                <w:color w:val="000000"/>
                <w:spacing w:val="-8"/>
                <w:sz w:val="21"/>
                <w:szCs w:val="21"/>
              </w:rPr>
              <w:t>1.</w:t>
            </w:r>
            <w:r w:rsidRPr="003C0241">
              <w:rPr>
                <w:rFonts w:eastAsia="仿宋_GB2312" w:hint="eastAsia"/>
                <w:color w:val="000000"/>
                <w:spacing w:val="-8"/>
                <w:sz w:val="21"/>
                <w:szCs w:val="21"/>
              </w:rPr>
              <w:t>依据课程计划和目标，结合幼儿发展实际水平、兴趣和需要来选择合适的教学内容。</w:t>
            </w:r>
          </w:p>
          <w:p w14:paraId="7FD90640"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根据幼儿身心水平和兴趣、需要，拟定科学合理的教学目标，重难点明晰。</w:t>
            </w:r>
          </w:p>
          <w:p w14:paraId="43D1D437"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帮助或指导幼儿做好前期知识经验和能力的准备。</w:t>
            </w:r>
          </w:p>
          <w:p w14:paraId="63C70B55"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创设适宜的教育环境，提供较充足的玩教具和操作材料，鼓励幼儿大胆探索，及时分享。</w:t>
            </w:r>
          </w:p>
          <w:p w14:paraId="660AB569"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选择适宜的教学组织形式，集体、小组和个别教育有机结合。</w:t>
            </w:r>
          </w:p>
          <w:p w14:paraId="43DE6ED0"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制定易于操作实施的教学活动方案。</w:t>
            </w:r>
          </w:p>
        </w:tc>
        <w:tc>
          <w:tcPr>
            <w:tcW w:w="2006" w:type="dxa"/>
            <w:vAlign w:val="center"/>
          </w:tcPr>
          <w:p w14:paraId="474DEA18"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与教师沟通，了解活动的内容和要求，做好相关的助教准备工作。</w:t>
            </w:r>
          </w:p>
          <w:p w14:paraId="131A6DF8"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协助教师安排教学活动环境、准备玩教具及操作材料。</w:t>
            </w:r>
          </w:p>
        </w:tc>
        <w:tc>
          <w:tcPr>
            <w:tcW w:w="1815" w:type="dxa"/>
            <w:vAlign w:val="center"/>
          </w:tcPr>
          <w:p w14:paraId="77F96F00"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重视玩教具和操作材料的安全和卫生。</w:t>
            </w:r>
          </w:p>
          <w:p w14:paraId="37243DC6"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发现安全隐患和幼儿不适情况，及时进行处理。</w:t>
            </w:r>
          </w:p>
        </w:tc>
        <w:tc>
          <w:tcPr>
            <w:tcW w:w="4977" w:type="dxa"/>
            <w:vAlign w:val="center"/>
          </w:tcPr>
          <w:p w14:paraId="0462A8A1"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教学内容和形式的选择和设计要坚决杜绝</w:t>
            </w:r>
            <w:r w:rsidRPr="003C0241">
              <w:rPr>
                <w:rFonts w:eastAsia="仿宋_GB2312"/>
                <w:color w:val="000000"/>
                <w:sz w:val="21"/>
                <w:szCs w:val="21"/>
              </w:rPr>
              <w:t>“</w:t>
            </w:r>
            <w:r w:rsidRPr="003C0241">
              <w:rPr>
                <w:rFonts w:eastAsia="仿宋_GB2312" w:hint="eastAsia"/>
                <w:color w:val="000000"/>
                <w:sz w:val="21"/>
                <w:szCs w:val="21"/>
              </w:rPr>
              <w:t>小学化</w:t>
            </w:r>
            <w:r w:rsidRPr="003C0241">
              <w:rPr>
                <w:rFonts w:eastAsia="仿宋_GB2312"/>
                <w:color w:val="000000"/>
                <w:sz w:val="21"/>
                <w:szCs w:val="21"/>
              </w:rPr>
              <w:t>”</w:t>
            </w:r>
            <w:r w:rsidRPr="003C0241">
              <w:rPr>
                <w:rFonts w:eastAsia="仿宋_GB2312" w:hint="eastAsia"/>
                <w:color w:val="000000"/>
                <w:sz w:val="21"/>
                <w:szCs w:val="21"/>
              </w:rPr>
              <w:t>、</w:t>
            </w:r>
            <w:r w:rsidRPr="003C0241">
              <w:rPr>
                <w:rFonts w:eastAsia="仿宋_GB2312"/>
                <w:color w:val="000000"/>
                <w:sz w:val="21"/>
                <w:szCs w:val="21"/>
              </w:rPr>
              <w:t>“</w:t>
            </w:r>
            <w:r w:rsidRPr="003C0241">
              <w:rPr>
                <w:rFonts w:eastAsia="仿宋_GB2312" w:hint="eastAsia"/>
                <w:color w:val="000000"/>
                <w:sz w:val="21"/>
                <w:szCs w:val="21"/>
              </w:rPr>
              <w:t>学科化</w:t>
            </w:r>
            <w:r w:rsidRPr="003C0241">
              <w:rPr>
                <w:rFonts w:eastAsia="仿宋_GB2312"/>
                <w:color w:val="000000"/>
                <w:sz w:val="21"/>
                <w:szCs w:val="21"/>
              </w:rPr>
              <w:t>”</w:t>
            </w:r>
            <w:r w:rsidRPr="003C0241">
              <w:rPr>
                <w:rFonts w:eastAsia="仿宋_GB2312" w:hint="eastAsia"/>
                <w:color w:val="000000"/>
                <w:sz w:val="21"/>
                <w:szCs w:val="21"/>
              </w:rPr>
              <w:t>倾向。</w:t>
            </w:r>
          </w:p>
          <w:p w14:paraId="57EBD7D8" w14:textId="77777777" w:rsidR="003C0241" w:rsidRPr="003C0241" w:rsidRDefault="003C0241" w:rsidP="003C0241">
            <w:pPr>
              <w:snapToGrid w:val="0"/>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教学内容的选择既要贴近幼儿现实生活，又要有助于拓展幼儿的经验和视野。</w:t>
            </w:r>
          </w:p>
          <w:p w14:paraId="0DC44B85" w14:textId="77777777" w:rsidR="003C0241" w:rsidRPr="003C0241" w:rsidRDefault="003C0241" w:rsidP="003C0241">
            <w:pPr>
              <w:snapToGrid w:val="0"/>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保教人员要充分挖掘多种教育资源，各领域的内容要有机联系、相互渗透，将教育寓于生活和游戏之中。</w:t>
            </w:r>
          </w:p>
          <w:p w14:paraId="3E91DCD2" w14:textId="77777777" w:rsidR="003C0241" w:rsidRPr="003C0241" w:rsidRDefault="003C0241" w:rsidP="003C0241">
            <w:pPr>
              <w:snapToGrid w:val="0"/>
              <w:spacing w:line="24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保教人员要为幼儿准备有层次、有意义、数量充足的操作材料，支持、引发幼儿与材料的互动。</w:t>
            </w:r>
          </w:p>
          <w:p w14:paraId="7CD14445" w14:textId="77777777" w:rsidR="003C0241" w:rsidRPr="003C0241" w:rsidRDefault="003C0241" w:rsidP="003C0241">
            <w:pPr>
              <w:snapToGrid w:val="0"/>
              <w:spacing w:line="24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教学准备要调动家长参与的积极性，如鼓励家长提供材料或带孩子开展相关调查等，引导家长理解和支持幼儿园教育。</w:t>
            </w:r>
          </w:p>
          <w:p w14:paraId="0334FF0F"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保教人员预设的活动方案要尽量减少不必要的集体行为和过渡环节，减少和消除消极等待现象。</w:t>
            </w:r>
          </w:p>
        </w:tc>
      </w:tr>
      <w:tr w:rsidR="003C0241" w:rsidRPr="003C0241" w14:paraId="4961FE0D" w14:textId="77777777" w:rsidTr="002C2649">
        <w:trPr>
          <w:trHeight w:val="366"/>
          <w:jc w:val="center"/>
        </w:trPr>
        <w:tc>
          <w:tcPr>
            <w:tcW w:w="936" w:type="dxa"/>
            <w:vMerge w:val="restart"/>
            <w:vAlign w:val="center"/>
          </w:tcPr>
          <w:p w14:paraId="0E71EAE1"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活动</w:t>
            </w:r>
          </w:p>
          <w:p w14:paraId="434C61E6"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类别</w:t>
            </w:r>
          </w:p>
        </w:tc>
        <w:tc>
          <w:tcPr>
            <w:tcW w:w="971" w:type="dxa"/>
            <w:vMerge w:val="restart"/>
            <w:vAlign w:val="center"/>
          </w:tcPr>
          <w:p w14:paraId="64549C2E"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活动</w:t>
            </w:r>
          </w:p>
          <w:p w14:paraId="1CF87292"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环节</w:t>
            </w:r>
          </w:p>
        </w:tc>
        <w:tc>
          <w:tcPr>
            <w:tcW w:w="6386" w:type="dxa"/>
            <w:gridSpan w:val="3"/>
            <w:vAlign w:val="center"/>
          </w:tcPr>
          <w:p w14:paraId="02500710" w14:textId="77777777" w:rsidR="003C0241" w:rsidRPr="003C0241" w:rsidRDefault="003C0241" w:rsidP="003C0241">
            <w:pPr>
              <w:spacing w:line="280" w:lineRule="exact"/>
              <w:ind w:firstLineChars="0" w:firstLine="0"/>
              <w:jc w:val="center"/>
              <w:rPr>
                <w:rFonts w:eastAsia="黑体"/>
                <w:bCs/>
                <w:color w:val="000000"/>
                <w:sz w:val="21"/>
                <w:szCs w:val="21"/>
              </w:rPr>
            </w:pPr>
            <w:r w:rsidRPr="003C0241">
              <w:rPr>
                <w:rFonts w:eastAsia="黑体" w:hint="eastAsia"/>
                <w:bCs/>
                <w:color w:val="000000"/>
                <w:sz w:val="21"/>
                <w:szCs w:val="21"/>
              </w:rPr>
              <w:t>基本要求</w:t>
            </w:r>
          </w:p>
        </w:tc>
        <w:tc>
          <w:tcPr>
            <w:tcW w:w="4977" w:type="dxa"/>
            <w:vMerge w:val="restart"/>
            <w:vAlign w:val="center"/>
          </w:tcPr>
          <w:p w14:paraId="532B90E2" w14:textId="77777777" w:rsidR="003C0241" w:rsidRPr="003C0241" w:rsidRDefault="003C0241" w:rsidP="003C0241">
            <w:pPr>
              <w:spacing w:line="280" w:lineRule="exact"/>
              <w:ind w:firstLine="402"/>
              <w:jc w:val="center"/>
              <w:rPr>
                <w:rFonts w:eastAsia="黑体"/>
                <w:bCs/>
                <w:color w:val="000000"/>
                <w:sz w:val="21"/>
                <w:szCs w:val="21"/>
              </w:rPr>
            </w:pPr>
            <w:r w:rsidRPr="003C0241">
              <w:rPr>
                <w:rFonts w:eastAsia="黑体" w:hint="eastAsia"/>
                <w:bCs/>
                <w:color w:val="000000"/>
                <w:sz w:val="21"/>
                <w:szCs w:val="21"/>
              </w:rPr>
              <w:t>拓展建议</w:t>
            </w:r>
          </w:p>
        </w:tc>
      </w:tr>
      <w:tr w:rsidR="003C0241" w:rsidRPr="003C0241" w14:paraId="16BB78BF" w14:textId="77777777" w:rsidTr="002C2649">
        <w:trPr>
          <w:trHeight w:val="305"/>
          <w:jc w:val="center"/>
        </w:trPr>
        <w:tc>
          <w:tcPr>
            <w:tcW w:w="936" w:type="dxa"/>
            <w:vMerge/>
            <w:vAlign w:val="center"/>
          </w:tcPr>
          <w:p w14:paraId="4F5C224C" w14:textId="77777777" w:rsidR="003C0241" w:rsidRPr="003C0241" w:rsidRDefault="003C0241" w:rsidP="003C0241">
            <w:pPr>
              <w:spacing w:line="240" w:lineRule="auto"/>
              <w:ind w:firstLineChars="0" w:firstLine="0"/>
              <w:jc w:val="center"/>
              <w:rPr>
                <w:rFonts w:eastAsia="黑体"/>
                <w:bCs/>
                <w:color w:val="000000"/>
                <w:sz w:val="21"/>
                <w:szCs w:val="21"/>
              </w:rPr>
            </w:pPr>
          </w:p>
        </w:tc>
        <w:tc>
          <w:tcPr>
            <w:tcW w:w="971" w:type="dxa"/>
            <w:vMerge/>
            <w:vAlign w:val="center"/>
          </w:tcPr>
          <w:p w14:paraId="1C9C94D4" w14:textId="77777777" w:rsidR="003C0241" w:rsidRPr="003C0241" w:rsidRDefault="003C0241" w:rsidP="003C0241">
            <w:pPr>
              <w:spacing w:line="240" w:lineRule="auto"/>
              <w:ind w:firstLineChars="0" w:firstLine="0"/>
              <w:jc w:val="center"/>
              <w:rPr>
                <w:rFonts w:eastAsia="黑体"/>
                <w:bCs/>
                <w:color w:val="000000"/>
                <w:sz w:val="21"/>
                <w:szCs w:val="21"/>
              </w:rPr>
            </w:pPr>
          </w:p>
        </w:tc>
        <w:tc>
          <w:tcPr>
            <w:tcW w:w="2565" w:type="dxa"/>
            <w:vAlign w:val="center"/>
          </w:tcPr>
          <w:p w14:paraId="3E064CFA" w14:textId="77777777" w:rsidR="003C0241" w:rsidRPr="003C0241" w:rsidRDefault="003C0241" w:rsidP="003C0241">
            <w:pPr>
              <w:spacing w:line="280" w:lineRule="exact"/>
              <w:ind w:firstLineChars="0" w:firstLine="0"/>
              <w:jc w:val="center"/>
              <w:rPr>
                <w:rFonts w:eastAsia="黑体"/>
                <w:bCs/>
                <w:color w:val="000000"/>
                <w:sz w:val="21"/>
                <w:szCs w:val="21"/>
              </w:rPr>
            </w:pPr>
            <w:r w:rsidRPr="003C0241">
              <w:rPr>
                <w:rFonts w:eastAsia="黑体" w:hint="eastAsia"/>
                <w:bCs/>
                <w:color w:val="000000"/>
                <w:sz w:val="21"/>
                <w:szCs w:val="21"/>
              </w:rPr>
              <w:t>教师</w:t>
            </w:r>
          </w:p>
        </w:tc>
        <w:tc>
          <w:tcPr>
            <w:tcW w:w="2006" w:type="dxa"/>
            <w:vAlign w:val="center"/>
          </w:tcPr>
          <w:p w14:paraId="12C3E2FF"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保育员</w:t>
            </w:r>
          </w:p>
        </w:tc>
        <w:tc>
          <w:tcPr>
            <w:tcW w:w="1815" w:type="dxa"/>
            <w:vAlign w:val="center"/>
          </w:tcPr>
          <w:p w14:paraId="7FE811BF"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保健医生</w:t>
            </w:r>
          </w:p>
        </w:tc>
        <w:tc>
          <w:tcPr>
            <w:tcW w:w="4977" w:type="dxa"/>
            <w:vMerge/>
            <w:vAlign w:val="center"/>
          </w:tcPr>
          <w:p w14:paraId="04FDC6AC" w14:textId="77777777" w:rsidR="003C0241" w:rsidRPr="003C0241" w:rsidRDefault="003C0241" w:rsidP="003C0241">
            <w:pPr>
              <w:spacing w:line="240" w:lineRule="auto"/>
              <w:ind w:firstLineChars="0" w:firstLine="0"/>
              <w:jc w:val="center"/>
              <w:rPr>
                <w:rFonts w:eastAsia="黑体"/>
                <w:bCs/>
                <w:color w:val="000000"/>
                <w:sz w:val="21"/>
                <w:szCs w:val="21"/>
              </w:rPr>
            </w:pPr>
          </w:p>
        </w:tc>
      </w:tr>
      <w:tr w:rsidR="003C0241" w:rsidRPr="003C0241" w14:paraId="7DE96123" w14:textId="77777777" w:rsidTr="002C2649">
        <w:trPr>
          <w:trHeight w:val="3769"/>
          <w:jc w:val="center"/>
        </w:trPr>
        <w:tc>
          <w:tcPr>
            <w:tcW w:w="936" w:type="dxa"/>
            <w:vAlign w:val="center"/>
          </w:tcPr>
          <w:p w14:paraId="3113FD12"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lastRenderedPageBreak/>
              <w:t>学习</w:t>
            </w:r>
          </w:p>
          <w:p w14:paraId="66E07287"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活动</w:t>
            </w:r>
          </w:p>
        </w:tc>
        <w:tc>
          <w:tcPr>
            <w:tcW w:w="971" w:type="dxa"/>
            <w:vAlign w:val="center"/>
          </w:tcPr>
          <w:p w14:paraId="4B96A0D3"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实施</w:t>
            </w:r>
          </w:p>
          <w:p w14:paraId="6CA49B30"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活动</w:t>
            </w:r>
          </w:p>
        </w:tc>
        <w:tc>
          <w:tcPr>
            <w:tcW w:w="2565" w:type="dxa"/>
            <w:vAlign w:val="center"/>
          </w:tcPr>
          <w:p w14:paraId="01E266CB"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面向全体，注重个体差异，确保大多数幼儿积极地参与。</w:t>
            </w:r>
          </w:p>
          <w:p w14:paraId="658E3204"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保教人员应关怀、尊重和接纳幼儿的想法与感受，鼓励其大胆探索与表达。</w:t>
            </w:r>
          </w:p>
          <w:p w14:paraId="1B21AD1B"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关注幼儿的表现和反应，适时适宜地</w:t>
            </w:r>
            <w:proofErr w:type="gramStart"/>
            <w:r w:rsidRPr="003C0241">
              <w:rPr>
                <w:rFonts w:eastAsia="仿宋_GB2312" w:hint="eastAsia"/>
                <w:color w:val="000000"/>
                <w:sz w:val="21"/>
                <w:szCs w:val="21"/>
              </w:rPr>
              <w:t>作出</w:t>
            </w:r>
            <w:proofErr w:type="gramEnd"/>
            <w:r w:rsidRPr="003C0241">
              <w:rPr>
                <w:rFonts w:eastAsia="仿宋_GB2312" w:hint="eastAsia"/>
                <w:color w:val="000000"/>
                <w:sz w:val="21"/>
                <w:szCs w:val="21"/>
              </w:rPr>
              <w:t>回应。</w:t>
            </w:r>
          </w:p>
          <w:p w14:paraId="75FAB3A1"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关注幼儿坐、立、站、握笔等姿势及用眼卫生。</w:t>
            </w:r>
          </w:p>
          <w:p w14:paraId="2DCA2AFD"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呵护幼儿的学习好奇心和求知欲，培养幼儿良好的学习习惯和学习品质。</w:t>
            </w:r>
          </w:p>
          <w:p w14:paraId="3FDFFD5C"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根据幼儿的兴趣和需要，适当调整教学活动方案，并开展相关的延伸活动。</w:t>
            </w:r>
          </w:p>
          <w:p w14:paraId="0F0776E9"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7.</w:t>
            </w:r>
            <w:r w:rsidRPr="003C0241">
              <w:rPr>
                <w:rFonts w:eastAsia="仿宋_GB2312" w:hint="eastAsia"/>
                <w:color w:val="000000"/>
                <w:sz w:val="21"/>
                <w:szCs w:val="21"/>
              </w:rPr>
              <w:t>关注幼儿发展水平的差</w:t>
            </w:r>
            <w:r w:rsidRPr="003C0241">
              <w:rPr>
                <w:rFonts w:eastAsia="仿宋_GB2312" w:hint="eastAsia"/>
                <w:color w:val="000000"/>
                <w:spacing w:val="-8"/>
                <w:sz w:val="21"/>
                <w:szCs w:val="21"/>
              </w:rPr>
              <w:t>异，以发展的眼光看待幼儿，避免用统一的标准评价幼儿。</w:t>
            </w:r>
          </w:p>
        </w:tc>
        <w:tc>
          <w:tcPr>
            <w:tcW w:w="2006" w:type="dxa"/>
            <w:vAlign w:val="center"/>
          </w:tcPr>
          <w:p w14:paraId="2C697CDF"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协助教师组织幼儿的学习活动，当好教师的助手。</w:t>
            </w:r>
          </w:p>
          <w:p w14:paraId="65E841A3"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观察幼儿的需要，能耐心细致地予以指导帮助。</w:t>
            </w:r>
          </w:p>
          <w:p w14:paraId="1A2B071F"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关注幼儿学习过程的安全问题，协助教师处理突发事件。</w:t>
            </w:r>
          </w:p>
          <w:p w14:paraId="7FBD023B" w14:textId="77777777" w:rsidR="003C0241" w:rsidRPr="003C0241" w:rsidRDefault="003C0241" w:rsidP="003C0241">
            <w:pPr>
              <w:spacing w:line="26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协助教师或幼儿收拾整理活动场地、玩教具和操作材料。</w:t>
            </w:r>
          </w:p>
        </w:tc>
        <w:tc>
          <w:tcPr>
            <w:tcW w:w="1815" w:type="dxa"/>
            <w:vAlign w:val="center"/>
          </w:tcPr>
          <w:p w14:paraId="110B86B3"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指导保教人员在游戏活动中做好卫生保健工作。</w:t>
            </w:r>
          </w:p>
          <w:p w14:paraId="023B3ED9"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积极参与涉及到营养保健、身体认知和自护、疾病防控等与保健医生职责相关内容的教育教学活动。</w:t>
            </w:r>
          </w:p>
          <w:p w14:paraId="35E6B8B0"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巡视检查教学活动中教师对幼儿健康状况、良好卫生养成的关注度，及时给予提示或指导。</w:t>
            </w:r>
          </w:p>
          <w:p w14:paraId="6F481812"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发现安全隐患和幼儿不适情况，及时进行处理。</w:t>
            </w:r>
          </w:p>
        </w:tc>
        <w:tc>
          <w:tcPr>
            <w:tcW w:w="4977" w:type="dxa"/>
            <w:vAlign w:val="center"/>
          </w:tcPr>
          <w:p w14:paraId="3BD05D1B"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教学活动要体现各领域的特点，运用多种教学手段和形式，加强课程的整合，提升教学的有效性。</w:t>
            </w:r>
          </w:p>
          <w:p w14:paraId="4390A44F"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保教人员应与幼儿形成合作探究式的师生互动，努力成为幼儿学习活动的支持者、合作者和引导者。</w:t>
            </w:r>
          </w:p>
          <w:p w14:paraId="1EFC39D3"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保教人员要善于发现教学过程中隐含的教育契机和价值，把握时机，积极引导。</w:t>
            </w:r>
          </w:p>
          <w:p w14:paraId="4D43264C"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教学过程中，直接指导的活动和间接指导的活动要有机结合，尽量放手让孩子去探索和交往，努力让幼儿成为学习的主人。</w:t>
            </w:r>
          </w:p>
          <w:p w14:paraId="242118DD"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保教人员的配合要默契，尽可能地以分组形式关注更多幼儿的个体需要和差异，并做出积极的回应。</w:t>
            </w:r>
          </w:p>
          <w:p w14:paraId="24C3954D"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保教人员要注重反思教学实践，及时发现、分析和解决教学中出现的问题，促进自身专业的成长。</w:t>
            </w:r>
          </w:p>
          <w:p w14:paraId="7E437B98"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7.</w:t>
            </w:r>
            <w:r w:rsidRPr="003C0241">
              <w:rPr>
                <w:rFonts w:eastAsia="仿宋_GB2312" w:hint="eastAsia"/>
                <w:color w:val="000000"/>
                <w:sz w:val="21"/>
                <w:szCs w:val="21"/>
              </w:rPr>
              <w:t>保教人员要将教学内容与家长进行交流，鼓励家长参与教学过程，实现家园共育。</w:t>
            </w:r>
          </w:p>
        </w:tc>
      </w:tr>
      <w:tr w:rsidR="003C0241" w:rsidRPr="003C0241" w14:paraId="258E45E7" w14:textId="77777777" w:rsidTr="002C2649">
        <w:trPr>
          <w:trHeight w:val="3952"/>
          <w:jc w:val="center"/>
        </w:trPr>
        <w:tc>
          <w:tcPr>
            <w:tcW w:w="936" w:type="dxa"/>
            <w:vAlign w:val="center"/>
          </w:tcPr>
          <w:p w14:paraId="7D4083B5"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游戏</w:t>
            </w:r>
          </w:p>
          <w:p w14:paraId="2F09AAAB"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活动</w:t>
            </w:r>
          </w:p>
        </w:tc>
        <w:tc>
          <w:tcPr>
            <w:tcW w:w="971" w:type="dxa"/>
            <w:vAlign w:val="center"/>
          </w:tcPr>
          <w:p w14:paraId="20E53BF6"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有组织的游戏</w:t>
            </w:r>
          </w:p>
        </w:tc>
        <w:tc>
          <w:tcPr>
            <w:tcW w:w="2565" w:type="dxa"/>
            <w:vAlign w:val="center"/>
          </w:tcPr>
          <w:p w14:paraId="153A1E0B"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每周有计划地安排和组织幼儿开展各类游戏活动。</w:t>
            </w:r>
          </w:p>
          <w:p w14:paraId="719F3F05"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选择或设计幼儿感兴趣，符合幼儿年龄特点和实际水平的游戏，制订切实可行的游戏计划。</w:t>
            </w:r>
          </w:p>
          <w:p w14:paraId="05419769"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师生共同准备游戏场地、器械、玩具或材料。</w:t>
            </w:r>
          </w:p>
          <w:p w14:paraId="405A3C89"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提供数量充足，种类丰富的游戏材料，同时要及时添置和更换。</w:t>
            </w:r>
          </w:p>
          <w:p w14:paraId="60D11FBF"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提前告知幼儿游戏的玩法和规则。</w:t>
            </w:r>
          </w:p>
          <w:p w14:paraId="51BBC345"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关注幼儿游戏中的表现，帮助幼儿体验游戏的快乐。</w:t>
            </w:r>
          </w:p>
          <w:p w14:paraId="2B3F0296" w14:textId="77777777" w:rsidR="003C0241" w:rsidRPr="003C0241" w:rsidRDefault="003C0241" w:rsidP="003C0241">
            <w:pPr>
              <w:widowControl/>
              <w:spacing w:line="200" w:lineRule="exact"/>
              <w:ind w:firstLineChars="0" w:firstLine="0"/>
              <w:rPr>
                <w:rFonts w:eastAsia="仿宋_GB2312"/>
                <w:color w:val="000000"/>
                <w:sz w:val="21"/>
                <w:szCs w:val="21"/>
              </w:rPr>
            </w:pPr>
            <w:r w:rsidRPr="003C0241">
              <w:rPr>
                <w:rFonts w:eastAsia="仿宋_GB2312"/>
                <w:color w:val="000000"/>
                <w:sz w:val="21"/>
                <w:szCs w:val="21"/>
              </w:rPr>
              <w:t>7.</w:t>
            </w:r>
            <w:r w:rsidRPr="003C0241">
              <w:rPr>
                <w:rFonts w:eastAsia="仿宋_GB2312" w:hint="eastAsia"/>
                <w:color w:val="000000"/>
                <w:sz w:val="21"/>
                <w:szCs w:val="21"/>
              </w:rPr>
              <w:t>游戏</w:t>
            </w:r>
            <w:proofErr w:type="gramStart"/>
            <w:r w:rsidRPr="003C0241">
              <w:rPr>
                <w:rFonts w:eastAsia="仿宋_GB2312" w:hint="eastAsia"/>
                <w:color w:val="000000"/>
                <w:sz w:val="21"/>
                <w:szCs w:val="21"/>
              </w:rPr>
              <w:t>指导既</w:t>
            </w:r>
            <w:proofErr w:type="gramEnd"/>
            <w:r w:rsidRPr="003C0241">
              <w:rPr>
                <w:rFonts w:eastAsia="仿宋_GB2312" w:hint="eastAsia"/>
                <w:color w:val="000000"/>
                <w:sz w:val="21"/>
                <w:szCs w:val="21"/>
              </w:rPr>
              <w:t>面向全体，又要关注个体差异。</w:t>
            </w:r>
          </w:p>
          <w:p w14:paraId="2B530A23" w14:textId="77777777" w:rsidR="003C0241" w:rsidRPr="003C0241" w:rsidRDefault="003C0241" w:rsidP="003C0241">
            <w:pPr>
              <w:spacing w:line="200" w:lineRule="exact"/>
              <w:ind w:firstLineChars="0" w:firstLine="0"/>
              <w:rPr>
                <w:rFonts w:eastAsia="仿宋_GB2312"/>
                <w:color w:val="000000"/>
                <w:sz w:val="21"/>
                <w:szCs w:val="21"/>
              </w:rPr>
            </w:pPr>
            <w:r w:rsidRPr="003C0241">
              <w:rPr>
                <w:rFonts w:eastAsia="仿宋_GB2312"/>
                <w:color w:val="000000"/>
                <w:sz w:val="21"/>
                <w:szCs w:val="21"/>
              </w:rPr>
              <w:t>8.</w:t>
            </w:r>
            <w:r w:rsidRPr="003C0241">
              <w:rPr>
                <w:rFonts w:eastAsia="仿宋_GB2312" w:hint="eastAsia"/>
                <w:color w:val="000000"/>
                <w:sz w:val="21"/>
                <w:szCs w:val="21"/>
              </w:rPr>
              <w:t>游戏结束时，引导幼儿交流分享游戏的快乐与收获，激发新的游戏欲望。</w:t>
            </w:r>
            <w:r w:rsidRPr="003C0241">
              <w:rPr>
                <w:rFonts w:eastAsia="仿宋_GB2312"/>
                <w:color w:val="000000"/>
                <w:sz w:val="21"/>
                <w:szCs w:val="21"/>
              </w:rPr>
              <w:t xml:space="preserve"> </w:t>
            </w:r>
          </w:p>
        </w:tc>
        <w:tc>
          <w:tcPr>
            <w:tcW w:w="2006" w:type="dxa"/>
            <w:vAlign w:val="center"/>
          </w:tcPr>
          <w:p w14:paraId="2BB8ABCB"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了解教师组织游戏的内容和要求。</w:t>
            </w:r>
          </w:p>
          <w:p w14:paraId="66A364BC"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协助教师布置游戏场地，准备游戏材料。</w:t>
            </w:r>
          </w:p>
          <w:p w14:paraId="255C5FE8"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配合教师组织游戏活动，当好助手。</w:t>
            </w:r>
          </w:p>
          <w:p w14:paraId="63D8186D"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体育游戏</w:t>
            </w:r>
            <w:proofErr w:type="gramStart"/>
            <w:r w:rsidRPr="003C0241">
              <w:rPr>
                <w:rFonts w:eastAsia="仿宋_GB2312" w:hint="eastAsia"/>
                <w:color w:val="000000"/>
                <w:sz w:val="21"/>
                <w:szCs w:val="21"/>
              </w:rPr>
              <w:t>前配合</w:t>
            </w:r>
            <w:proofErr w:type="gramEnd"/>
            <w:r w:rsidRPr="003C0241">
              <w:rPr>
                <w:rFonts w:eastAsia="仿宋_GB2312" w:hint="eastAsia"/>
                <w:color w:val="000000"/>
                <w:sz w:val="21"/>
                <w:szCs w:val="21"/>
              </w:rPr>
              <w:t>教师检查幼儿服装，备好毛巾，提醒幼儿增减衣物，保护幼儿身心健康。</w:t>
            </w:r>
          </w:p>
          <w:p w14:paraId="742E02EF"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观察幼儿情绪及行为表现，配合教师处理突发事件。</w:t>
            </w:r>
          </w:p>
          <w:p w14:paraId="243375E6" w14:textId="77777777" w:rsidR="003C0241" w:rsidRPr="003C0241" w:rsidRDefault="003C0241" w:rsidP="003C0241">
            <w:pPr>
              <w:spacing w:line="22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游戏结束后，协助教师和幼儿收拾游戏场地及材料。</w:t>
            </w:r>
          </w:p>
        </w:tc>
        <w:tc>
          <w:tcPr>
            <w:tcW w:w="1815" w:type="dxa"/>
            <w:vAlign w:val="center"/>
          </w:tcPr>
          <w:p w14:paraId="653EC1C2"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指导保教人员在游戏活动中做好幼儿安全和卫生保健工作。</w:t>
            </w:r>
          </w:p>
          <w:p w14:paraId="339C1B13"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培训保教人员幼儿意外伤害的正确处理方法</w:t>
            </w:r>
            <w:r w:rsidRPr="003C0241">
              <w:rPr>
                <w:rFonts w:eastAsia="仿宋_GB2312"/>
                <w:color w:val="000000"/>
                <w:sz w:val="21"/>
                <w:szCs w:val="21"/>
              </w:rPr>
              <w:t xml:space="preserve"> </w:t>
            </w:r>
            <w:r w:rsidRPr="003C0241">
              <w:rPr>
                <w:rFonts w:eastAsia="仿宋_GB2312" w:hint="eastAsia"/>
                <w:color w:val="000000"/>
                <w:sz w:val="21"/>
                <w:szCs w:val="21"/>
              </w:rPr>
              <w:t>。</w:t>
            </w:r>
          </w:p>
          <w:p w14:paraId="06C77B74"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指导保教人员在活动中做好特殊幼儿的护理工作。</w:t>
            </w:r>
          </w:p>
          <w:p w14:paraId="2DD7B28F"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指导保教人员在体育游戏中监测幼儿运动量。</w:t>
            </w:r>
          </w:p>
        </w:tc>
        <w:tc>
          <w:tcPr>
            <w:tcW w:w="4977" w:type="dxa"/>
            <w:vAlign w:val="center"/>
          </w:tcPr>
          <w:p w14:paraId="46E9F23D"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保教人员要关注不同类型游戏活动的不同教育价值，各类游戏安排应均衡、科学、合理、有序，将教育目标渗透到其中。</w:t>
            </w:r>
          </w:p>
          <w:p w14:paraId="17FEE348"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保教人员要关注幼儿的个体差异，对能力较弱和较强的幼儿提供适宜的个别指导。</w:t>
            </w:r>
          </w:p>
          <w:p w14:paraId="286201D2"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保教人员指导游戏时要强调技巧和方法，保护幼儿游戏的主体性，增进幼儿的愉快体验和成就感。</w:t>
            </w:r>
          </w:p>
          <w:p w14:paraId="52ECA5C3"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保教人员应尽可能地给予幼儿更多的自主选择、自主活动的空间和时间，让幼儿学会自我管理、自主发展。</w:t>
            </w:r>
          </w:p>
          <w:p w14:paraId="5BA006D3"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保教人员要就游戏的内容和指导原则相互沟通，达成共识并保持指导的一致性。</w:t>
            </w:r>
          </w:p>
          <w:p w14:paraId="2532B674"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根据幼儿对游戏熟悉的程度，应允许并鼓励幼儿创新游戏的主题和玩法。</w:t>
            </w:r>
          </w:p>
        </w:tc>
      </w:tr>
      <w:tr w:rsidR="003C0241" w:rsidRPr="003C0241" w14:paraId="36E9F90A" w14:textId="77777777" w:rsidTr="002C2649">
        <w:trPr>
          <w:trHeight w:val="366"/>
          <w:jc w:val="center"/>
        </w:trPr>
        <w:tc>
          <w:tcPr>
            <w:tcW w:w="936" w:type="dxa"/>
            <w:vMerge w:val="restart"/>
            <w:vAlign w:val="center"/>
          </w:tcPr>
          <w:p w14:paraId="5E1C6683"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活动</w:t>
            </w:r>
          </w:p>
          <w:p w14:paraId="0295A741"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类别</w:t>
            </w:r>
          </w:p>
        </w:tc>
        <w:tc>
          <w:tcPr>
            <w:tcW w:w="971" w:type="dxa"/>
            <w:vMerge w:val="restart"/>
            <w:vAlign w:val="center"/>
          </w:tcPr>
          <w:p w14:paraId="423E1F29"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活动</w:t>
            </w:r>
          </w:p>
          <w:p w14:paraId="643E4ABA"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环节</w:t>
            </w:r>
          </w:p>
        </w:tc>
        <w:tc>
          <w:tcPr>
            <w:tcW w:w="6386" w:type="dxa"/>
            <w:gridSpan w:val="3"/>
            <w:vAlign w:val="center"/>
          </w:tcPr>
          <w:p w14:paraId="44C5A274" w14:textId="77777777" w:rsidR="003C0241" w:rsidRPr="003C0241" w:rsidRDefault="003C0241" w:rsidP="003C0241">
            <w:pPr>
              <w:spacing w:line="280" w:lineRule="exact"/>
              <w:ind w:firstLineChars="0" w:firstLine="0"/>
              <w:jc w:val="center"/>
              <w:rPr>
                <w:rFonts w:eastAsia="黑体"/>
                <w:bCs/>
                <w:color w:val="000000"/>
                <w:sz w:val="21"/>
                <w:szCs w:val="21"/>
              </w:rPr>
            </w:pPr>
            <w:r w:rsidRPr="003C0241">
              <w:rPr>
                <w:rFonts w:eastAsia="黑体" w:hint="eastAsia"/>
                <w:bCs/>
                <w:color w:val="000000"/>
                <w:sz w:val="21"/>
                <w:szCs w:val="21"/>
              </w:rPr>
              <w:t>基本要求</w:t>
            </w:r>
          </w:p>
        </w:tc>
        <w:tc>
          <w:tcPr>
            <w:tcW w:w="4977" w:type="dxa"/>
            <w:vMerge w:val="restart"/>
            <w:vAlign w:val="center"/>
          </w:tcPr>
          <w:p w14:paraId="6CF610A8" w14:textId="77777777" w:rsidR="003C0241" w:rsidRPr="003C0241" w:rsidRDefault="003C0241" w:rsidP="003C0241">
            <w:pPr>
              <w:spacing w:line="280" w:lineRule="exact"/>
              <w:ind w:firstLine="402"/>
              <w:jc w:val="center"/>
              <w:rPr>
                <w:rFonts w:eastAsia="黑体"/>
                <w:bCs/>
                <w:color w:val="000000"/>
                <w:sz w:val="21"/>
                <w:szCs w:val="21"/>
              </w:rPr>
            </w:pPr>
            <w:r w:rsidRPr="003C0241">
              <w:rPr>
                <w:rFonts w:eastAsia="黑体" w:hint="eastAsia"/>
                <w:bCs/>
                <w:color w:val="000000"/>
                <w:sz w:val="21"/>
                <w:szCs w:val="21"/>
              </w:rPr>
              <w:t>拓展建议</w:t>
            </w:r>
          </w:p>
        </w:tc>
      </w:tr>
      <w:tr w:rsidR="003C0241" w:rsidRPr="003C0241" w14:paraId="59EE63CA" w14:textId="77777777" w:rsidTr="002C2649">
        <w:trPr>
          <w:trHeight w:val="305"/>
          <w:jc w:val="center"/>
        </w:trPr>
        <w:tc>
          <w:tcPr>
            <w:tcW w:w="936" w:type="dxa"/>
            <w:vMerge/>
            <w:vAlign w:val="center"/>
          </w:tcPr>
          <w:p w14:paraId="4903BFC9" w14:textId="77777777" w:rsidR="003C0241" w:rsidRPr="003C0241" w:rsidRDefault="003C0241" w:rsidP="003C0241">
            <w:pPr>
              <w:spacing w:line="240" w:lineRule="auto"/>
              <w:ind w:firstLineChars="0" w:firstLine="0"/>
              <w:jc w:val="center"/>
              <w:rPr>
                <w:rFonts w:eastAsia="黑体"/>
                <w:bCs/>
                <w:color w:val="000000"/>
                <w:sz w:val="21"/>
                <w:szCs w:val="21"/>
              </w:rPr>
            </w:pPr>
          </w:p>
        </w:tc>
        <w:tc>
          <w:tcPr>
            <w:tcW w:w="971" w:type="dxa"/>
            <w:vMerge/>
            <w:vAlign w:val="center"/>
          </w:tcPr>
          <w:p w14:paraId="2FE162FA" w14:textId="77777777" w:rsidR="003C0241" w:rsidRPr="003C0241" w:rsidRDefault="003C0241" w:rsidP="003C0241">
            <w:pPr>
              <w:spacing w:line="240" w:lineRule="auto"/>
              <w:ind w:firstLineChars="0" w:firstLine="0"/>
              <w:jc w:val="center"/>
              <w:rPr>
                <w:rFonts w:eastAsia="黑体"/>
                <w:bCs/>
                <w:color w:val="000000"/>
                <w:sz w:val="21"/>
                <w:szCs w:val="21"/>
              </w:rPr>
            </w:pPr>
          </w:p>
        </w:tc>
        <w:tc>
          <w:tcPr>
            <w:tcW w:w="2565" w:type="dxa"/>
            <w:vAlign w:val="center"/>
          </w:tcPr>
          <w:p w14:paraId="749EEC4E" w14:textId="77777777" w:rsidR="003C0241" w:rsidRPr="003C0241" w:rsidRDefault="003C0241" w:rsidP="003C0241">
            <w:pPr>
              <w:spacing w:line="280" w:lineRule="exact"/>
              <w:ind w:firstLineChars="0" w:firstLine="0"/>
              <w:jc w:val="center"/>
              <w:rPr>
                <w:rFonts w:eastAsia="黑体"/>
                <w:bCs/>
                <w:color w:val="000000"/>
                <w:sz w:val="21"/>
                <w:szCs w:val="21"/>
              </w:rPr>
            </w:pPr>
            <w:r w:rsidRPr="003C0241">
              <w:rPr>
                <w:rFonts w:eastAsia="黑体" w:hint="eastAsia"/>
                <w:bCs/>
                <w:color w:val="000000"/>
                <w:sz w:val="21"/>
                <w:szCs w:val="21"/>
              </w:rPr>
              <w:t>教师</w:t>
            </w:r>
          </w:p>
        </w:tc>
        <w:tc>
          <w:tcPr>
            <w:tcW w:w="2006" w:type="dxa"/>
            <w:vAlign w:val="center"/>
          </w:tcPr>
          <w:p w14:paraId="0FDC6439"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保育员</w:t>
            </w:r>
          </w:p>
        </w:tc>
        <w:tc>
          <w:tcPr>
            <w:tcW w:w="1815" w:type="dxa"/>
            <w:vAlign w:val="center"/>
          </w:tcPr>
          <w:p w14:paraId="14FDAA2A" w14:textId="77777777" w:rsidR="003C0241" w:rsidRPr="003C0241" w:rsidRDefault="003C0241" w:rsidP="003C0241">
            <w:pPr>
              <w:spacing w:line="240" w:lineRule="auto"/>
              <w:ind w:firstLineChars="0" w:firstLine="0"/>
              <w:jc w:val="center"/>
              <w:rPr>
                <w:rFonts w:eastAsia="黑体"/>
                <w:bCs/>
                <w:color w:val="000000"/>
                <w:sz w:val="21"/>
                <w:szCs w:val="21"/>
              </w:rPr>
            </w:pPr>
            <w:r w:rsidRPr="003C0241">
              <w:rPr>
                <w:rFonts w:eastAsia="黑体" w:hint="eastAsia"/>
                <w:bCs/>
                <w:color w:val="000000"/>
                <w:sz w:val="21"/>
                <w:szCs w:val="21"/>
              </w:rPr>
              <w:t>保健医生</w:t>
            </w:r>
          </w:p>
        </w:tc>
        <w:tc>
          <w:tcPr>
            <w:tcW w:w="4977" w:type="dxa"/>
            <w:vMerge/>
            <w:vAlign w:val="center"/>
          </w:tcPr>
          <w:p w14:paraId="6275BD5C" w14:textId="77777777" w:rsidR="003C0241" w:rsidRPr="003C0241" w:rsidRDefault="003C0241" w:rsidP="003C0241">
            <w:pPr>
              <w:spacing w:line="240" w:lineRule="auto"/>
              <w:ind w:firstLineChars="0" w:firstLine="0"/>
              <w:jc w:val="center"/>
              <w:rPr>
                <w:rFonts w:eastAsia="黑体"/>
                <w:bCs/>
                <w:color w:val="000000"/>
                <w:sz w:val="21"/>
                <w:szCs w:val="21"/>
              </w:rPr>
            </w:pPr>
          </w:p>
        </w:tc>
      </w:tr>
      <w:tr w:rsidR="003C0241" w:rsidRPr="003C0241" w14:paraId="1221613E" w14:textId="77777777" w:rsidTr="002C2649">
        <w:trPr>
          <w:trHeight w:val="3083"/>
          <w:jc w:val="center"/>
        </w:trPr>
        <w:tc>
          <w:tcPr>
            <w:tcW w:w="936" w:type="dxa"/>
            <w:vAlign w:val="center"/>
          </w:tcPr>
          <w:p w14:paraId="29770F68"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游戏</w:t>
            </w:r>
          </w:p>
          <w:p w14:paraId="5796C625"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活动</w:t>
            </w:r>
          </w:p>
        </w:tc>
        <w:tc>
          <w:tcPr>
            <w:tcW w:w="971" w:type="dxa"/>
            <w:vAlign w:val="center"/>
          </w:tcPr>
          <w:p w14:paraId="4E3C7094"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自主</w:t>
            </w:r>
          </w:p>
          <w:p w14:paraId="7FB7B042" w14:textId="77777777" w:rsidR="003C0241" w:rsidRPr="003C0241" w:rsidRDefault="003C0241" w:rsidP="003C0241">
            <w:pPr>
              <w:spacing w:line="240" w:lineRule="auto"/>
              <w:ind w:firstLineChars="0" w:firstLine="0"/>
              <w:jc w:val="center"/>
              <w:rPr>
                <w:rFonts w:eastAsia="仿宋_GB2312"/>
                <w:color w:val="000000"/>
                <w:sz w:val="21"/>
                <w:szCs w:val="21"/>
              </w:rPr>
            </w:pPr>
            <w:r w:rsidRPr="003C0241">
              <w:rPr>
                <w:rFonts w:eastAsia="仿宋_GB2312" w:hint="eastAsia"/>
                <w:color w:val="000000"/>
                <w:sz w:val="21"/>
                <w:szCs w:val="21"/>
              </w:rPr>
              <w:t>游戏</w:t>
            </w:r>
          </w:p>
        </w:tc>
        <w:tc>
          <w:tcPr>
            <w:tcW w:w="2565" w:type="dxa"/>
            <w:vAlign w:val="center"/>
          </w:tcPr>
          <w:p w14:paraId="44F1D3A8"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为幼儿提供自主选择游戏内容、形式和材料的时间和空间，满足幼儿自主学习与需要。</w:t>
            </w:r>
          </w:p>
          <w:p w14:paraId="0C519B4B"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因地制宜地合理利用活动室空间，提供多种学习经验的活动区。</w:t>
            </w:r>
          </w:p>
          <w:p w14:paraId="31BF35C2"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根据游戏活动的要求和幼儿需要，为幼儿自主游戏提供丰富的材料，如自然物、废旧材料、半成品材料及成品材料。</w:t>
            </w:r>
          </w:p>
          <w:p w14:paraId="0F7E1F15"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与幼儿共同制定游戏规则，并鼓励幼儿主动遵守。</w:t>
            </w:r>
            <w:r w:rsidRPr="003C0241">
              <w:rPr>
                <w:rFonts w:eastAsia="仿宋_GB2312"/>
                <w:color w:val="000000"/>
                <w:sz w:val="21"/>
                <w:szCs w:val="21"/>
              </w:rPr>
              <w:t>5.</w:t>
            </w:r>
            <w:r w:rsidRPr="003C0241">
              <w:rPr>
                <w:rFonts w:eastAsia="仿宋_GB2312" w:hint="eastAsia"/>
                <w:color w:val="000000"/>
                <w:sz w:val="21"/>
                <w:szCs w:val="21"/>
              </w:rPr>
              <w:t>培养幼儿良好的自主游戏的常规，如自觉整理并收拾好游戏材料等。</w:t>
            </w:r>
          </w:p>
          <w:p w14:paraId="747B26AB"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充分尊重幼儿的自主选择，在观察的基础上决定是否需要介入和如何介入。</w:t>
            </w:r>
          </w:p>
          <w:p w14:paraId="3387573F" w14:textId="77777777" w:rsidR="003C0241" w:rsidRPr="003C0241" w:rsidRDefault="003C0241" w:rsidP="003C0241">
            <w:pPr>
              <w:spacing w:line="240" w:lineRule="exact"/>
              <w:ind w:firstLineChars="0" w:firstLine="0"/>
              <w:rPr>
                <w:rFonts w:eastAsia="仿宋_GB2312"/>
                <w:color w:val="000000"/>
                <w:sz w:val="21"/>
                <w:szCs w:val="21"/>
              </w:rPr>
            </w:pPr>
            <w:r w:rsidRPr="003C0241">
              <w:rPr>
                <w:rFonts w:eastAsia="仿宋_GB2312"/>
                <w:color w:val="000000"/>
                <w:sz w:val="21"/>
                <w:szCs w:val="21"/>
              </w:rPr>
              <w:t>7.</w:t>
            </w:r>
            <w:r w:rsidRPr="003C0241">
              <w:rPr>
                <w:rFonts w:eastAsia="仿宋_GB2312" w:hint="eastAsia"/>
                <w:color w:val="000000"/>
                <w:sz w:val="21"/>
                <w:szCs w:val="21"/>
              </w:rPr>
              <w:t>游戏结束后，应根据需要组织幼儿交流分享游戏的快乐和收获，激发幼儿继续游戏的热情。</w:t>
            </w:r>
          </w:p>
        </w:tc>
        <w:tc>
          <w:tcPr>
            <w:tcW w:w="2006" w:type="dxa"/>
            <w:vAlign w:val="center"/>
          </w:tcPr>
          <w:p w14:paraId="6A2ADFBB"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协助教师准备游戏活动所需的环境和材料。</w:t>
            </w:r>
          </w:p>
          <w:p w14:paraId="09D5EC98"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注意游戏活动过程中幼儿的安全。</w:t>
            </w:r>
          </w:p>
          <w:p w14:paraId="6EE226A8"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配合教师做好幼儿自主游戏的指导，协助教师处理出现的问题。</w:t>
            </w:r>
          </w:p>
          <w:p w14:paraId="74F1F802"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对玩具及材料进行定期清洗和消毒。</w:t>
            </w:r>
          </w:p>
          <w:p w14:paraId="01C46409"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观察幼儿情绪及行为表现，配合教师处理突发事件。</w:t>
            </w:r>
          </w:p>
          <w:p w14:paraId="663E51C2"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游戏结束后，协助教师和幼儿收拾游戏场地及材料。</w:t>
            </w:r>
          </w:p>
        </w:tc>
        <w:tc>
          <w:tcPr>
            <w:tcW w:w="1815" w:type="dxa"/>
            <w:vAlign w:val="center"/>
          </w:tcPr>
          <w:p w14:paraId="7FD36AEC"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指导保教人员在自主游戏活动中做好幼儿安全和卫生保健工作。</w:t>
            </w:r>
          </w:p>
          <w:p w14:paraId="6CB9E2B5"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培训保教人员幼儿意外伤害的正确处理方法。</w:t>
            </w:r>
          </w:p>
          <w:p w14:paraId="323B2713"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指导保育员对不同材质玩具采用科学、适宜的消毒方式。</w:t>
            </w:r>
          </w:p>
        </w:tc>
        <w:tc>
          <w:tcPr>
            <w:tcW w:w="4977" w:type="dxa"/>
            <w:vAlign w:val="center"/>
          </w:tcPr>
          <w:p w14:paraId="2256DE58" w14:textId="77777777" w:rsidR="003C0241" w:rsidRPr="003C0241" w:rsidRDefault="003C0241" w:rsidP="003C0241">
            <w:pPr>
              <w:widowControl/>
              <w:spacing w:line="280" w:lineRule="exact"/>
              <w:ind w:firstLineChars="0" w:firstLine="0"/>
              <w:rPr>
                <w:rFonts w:eastAsia="仿宋_GB2312"/>
                <w:color w:val="000000"/>
                <w:sz w:val="21"/>
                <w:szCs w:val="21"/>
              </w:rPr>
            </w:pPr>
            <w:r w:rsidRPr="003C0241">
              <w:rPr>
                <w:rFonts w:eastAsia="仿宋_GB2312"/>
                <w:color w:val="000000"/>
                <w:sz w:val="21"/>
                <w:szCs w:val="21"/>
              </w:rPr>
              <w:t>1.</w:t>
            </w:r>
            <w:r w:rsidRPr="003C0241">
              <w:rPr>
                <w:rFonts w:eastAsia="仿宋_GB2312" w:hint="eastAsia"/>
                <w:color w:val="000000"/>
                <w:sz w:val="21"/>
                <w:szCs w:val="21"/>
              </w:rPr>
              <w:t>保教人员要充分尊重幼儿游戏的自主权，为幼儿营造安全、温馨、自由的氛围，确保幼儿每天都有自主游戏活动的时间、空间及材料。</w:t>
            </w:r>
          </w:p>
          <w:p w14:paraId="799C92A8" w14:textId="77777777" w:rsidR="003C0241" w:rsidRPr="003C0241" w:rsidRDefault="003C0241" w:rsidP="003C0241">
            <w:pPr>
              <w:widowControl/>
              <w:spacing w:line="280" w:lineRule="exact"/>
              <w:ind w:firstLineChars="0" w:firstLine="0"/>
              <w:rPr>
                <w:rFonts w:eastAsia="仿宋_GB2312"/>
                <w:color w:val="000000"/>
                <w:sz w:val="21"/>
                <w:szCs w:val="21"/>
              </w:rPr>
            </w:pPr>
            <w:r w:rsidRPr="003C0241">
              <w:rPr>
                <w:rFonts w:eastAsia="仿宋_GB2312"/>
                <w:color w:val="000000"/>
                <w:sz w:val="21"/>
                <w:szCs w:val="21"/>
              </w:rPr>
              <w:t>2.</w:t>
            </w:r>
            <w:r w:rsidRPr="003C0241">
              <w:rPr>
                <w:rFonts w:eastAsia="仿宋_GB2312" w:hint="eastAsia"/>
                <w:color w:val="000000"/>
                <w:sz w:val="21"/>
                <w:szCs w:val="21"/>
              </w:rPr>
              <w:t>投放的游戏材料</w:t>
            </w:r>
            <w:proofErr w:type="gramStart"/>
            <w:r w:rsidRPr="003C0241">
              <w:rPr>
                <w:rFonts w:eastAsia="仿宋_GB2312" w:hint="eastAsia"/>
                <w:color w:val="000000"/>
                <w:sz w:val="21"/>
                <w:szCs w:val="21"/>
              </w:rPr>
              <w:t>应数量</w:t>
            </w:r>
            <w:proofErr w:type="gramEnd"/>
            <w:r w:rsidRPr="003C0241">
              <w:rPr>
                <w:rFonts w:eastAsia="仿宋_GB2312" w:hint="eastAsia"/>
                <w:color w:val="000000"/>
                <w:sz w:val="21"/>
                <w:szCs w:val="21"/>
              </w:rPr>
              <w:t>充足，有层次，操作性和可变性强，并根据幼儿的兴趣、能力和教育目标适时进行调整和更新。</w:t>
            </w:r>
          </w:p>
          <w:p w14:paraId="06B33C2F" w14:textId="77777777" w:rsidR="003C0241" w:rsidRPr="003C0241" w:rsidRDefault="003C0241" w:rsidP="003C0241">
            <w:pPr>
              <w:widowControl/>
              <w:spacing w:line="280" w:lineRule="exact"/>
              <w:ind w:firstLineChars="0" w:firstLine="0"/>
              <w:rPr>
                <w:rFonts w:eastAsia="仿宋_GB2312"/>
                <w:color w:val="000000"/>
                <w:sz w:val="21"/>
                <w:szCs w:val="21"/>
              </w:rPr>
            </w:pPr>
            <w:r w:rsidRPr="003C0241">
              <w:rPr>
                <w:rFonts w:eastAsia="仿宋_GB2312"/>
                <w:color w:val="000000"/>
                <w:sz w:val="21"/>
                <w:szCs w:val="21"/>
              </w:rPr>
              <w:t>3.</w:t>
            </w:r>
            <w:r w:rsidRPr="003C0241">
              <w:rPr>
                <w:rFonts w:eastAsia="仿宋_GB2312" w:hint="eastAsia"/>
                <w:color w:val="000000"/>
                <w:sz w:val="21"/>
                <w:szCs w:val="21"/>
              </w:rPr>
              <w:t>自主游戏指导应以间接指导为主，着重个别指导。要鼓励幼儿与材料、幼儿与教师、幼儿与幼儿之间充分积极的互动，促进幼儿全方位发展。</w:t>
            </w:r>
          </w:p>
          <w:p w14:paraId="25188203" w14:textId="77777777" w:rsidR="003C0241" w:rsidRPr="003C0241" w:rsidRDefault="003C0241" w:rsidP="003C0241">
            <w:pPr>
              <w:widowControl/>
              <w:spacing w:line="280" w:lineRule="exact"/>
              <w:ind w:firstLineChars="0" w:firstLine="0"/>
              <w:rPr>
                <w:rFonts w:eastAsia="仿宋_GB2312"/>
                <w:color w:val="000000"/>
                <w:sz w:val="21"/>
                <w:szCs w:val="21"/>
              </w:rPr>
            </w:pPr>
            <w:r w:rsidRPr="003C0241">
              <w:rPr>
                <w:rFonts w:eastAsia="仿宋_GB2312"/>
                <w:color w:val="000000"/>
                <w:sz w:val="21"/>
                <w:szCs w:val="21"/>
              </w:rPr>
              <w:t>4.</w:t>
            </w:r>
            <w:r w:rsidRPr="003C0241">
              <w:rPr>
                <w:rFonts w:eastAsia="仿宋_GB2312" w:hint="eastAsia"/>
                <w:color w:val="000000"/>
                <w:sz w:val="21"/>
                <w:szCs w:val="21"/>
              </w:rPr>
              <w:t>保教人员之间应加强沟通，合理分工，让幼儿安全、快乐地游戏。</w:t>
            </w:r>
          </w:p>
          <w:p w14:paraId="384063A3"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5.</w:t>
            </w:r>
            <w:r w:rsidRPr="003C0241">
              <w:rPr>
                <w:rFonts w:eastAsia="仿宋_GB2312" w:hint="eastAsia"/>
                <w:color w:val="000000"/>
                <w:sz w:val="21"/>
                <w:szCs w:val="21"/>
              </w:rPr>
              <w:t>保教人员要关注幼儿游戏水平的差异，及时回应幼儿的不同需求，不断提高幼儿游戏水平。</w:t>
            </w:r>
          </w:p>
          <w:p w14:paraId="193B470C" w14:textId="77777777" w:rsidR="003C0241" w:rsidRPr="003C0241" w:rsidRDefault="003C0241" w:rsidP="003C0241">
            <w:pPr>
              <w:spacing w:line="280" w:lineRule="exact"/>
              <w:ind w:firstLineChars="0" w:firstLine="0"/>
              <w:rPr>
                <w:rFonts w:eastAsia="仿宋_GB2312"/>
                <w:color w:val="000000"/>
                <w:sz w:val="21"/>
                <w:szCs w:val="21"/>
              </w:rPr>
            </w:pPr>
            <w:r w:rsidRPr="003C0241">
              <w:rPr>
                <w:rFonts w:eastAsia="仿宋_GB2312"/>
                <w:color w:val="000000"/>
                <w:sz w:val="21"/>
                <w:szCs w:val="21"/>
              </w:rPr>
              <w:t>6.</w:t>
            </w:r>
            <w:r w:rsidRPr="003C0241">
              <w:rPr>
                <w:rFonts w:eastAsia="仿宋_GB2312" w:hint="eastAsia"/>
                <w:color w:val="000000"/>
                <w:sz w:val="21"/>
                <w:szCs w:val="21"/>
              </w:rPr>
              <w:t>保教人员要做好观察记录，认真反思、分析、解决自主游戏指导过程中出现的问题，不断提升游戏指导的专业性。</w:t>
            </w:r>
          </w:p>
        </w:tc>
      </w:tr>
    </w:tbl>
    <w:bookmarkEnd w:id="0"/>
    <w:p w14:paraId="259C3EBF" w14:textId="41EE7DCB" w:rsidR="003C0241" w:rsidRPr="003C0241" w:rsidRDefault="003C0241" w:rsidP="003C0241">
      <w:pPr>
        <w:spacing w:line="240" w:lineRule="auto"/>
        <w:ind w:firstLineChars="0" w:firstLine="0"/>
        <w:rPr>
          <w:rFonts w:eastAsia="仿宋_GB2312"/>
          <w:szCs w:val="20"/>
        </w:rPr>
        <w:sectPr w:rsidR="003C0241" w:rsidRPr="003C0241" w:rsidSect="00C543B0">
          <w:footerReference w:type="even" r:id="rId10"/>
          <w:footerReference w:type="default" r:id="rId11"/>
          <w:pgSz w:w="16838" w:h="11906" w:orient="landscape" w:code="9"/>
          <w:pgMar w:top="851" w:right="2098" w:bottom="1701" w:left="1985" w:header="851" w:footer="1361" w:gutter="0"/>
          <w:cols w:space="425"/>
          <w:docGrid w:type="linesAndChars" w:linePitch="573" w:charSpace="-1843"/>
        </w:sectPr>
      </w:pPr>
      <w:r w:rsidRPr="003C0241">
        <w:rPr>
          <w:rFonts w:eastAsia="仿宋_GB2312"/>
          <w:noProof/>
          <w:szCs w:val="20"/>
        </w:rPr>
        <mc:AlternateContent>
          <mc:Choice Requires="wps">
            <w:drawing>
              <wp:anchor distT="0" distB="0" distL="114300" distR="114300" simplePos="0" relativeHeight="251660288" behindDoc="0" locked="0" layoutInCell="1" allowOverlap="1" wp14:anchorId="3D780285" wp14:editId="27A6B806">
                <wp:simplePos x="0" y="0"/>
                <wp:positionH relativeFrom="column">
                  <wp:posOffset>34290</wp:posOffset>
                </wp:positionH>
                <wp:positionV relativeFrom="paragraph">
                  <wp:posOffset>560070</wp:posOffset>
                </wp:positionV>
                <wp:extent cx="5529580" cy="0"/>
                <wp:effectExtent l="8890" t="7620" r="5080" b="11430"/>
                <wp:wrapSquare wrapText="bothSides"/>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C3D4F"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4.1pt" to="438.1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twLgIAADMEAAAOAAAAZHJzL2Uyb0RvYy54bWysU0uOEzEQ3SNxB8v7pD8kQ9JKZ4TSCZsB&#10;Is1wAMd2py3ctmU76USIK3ABpNnBiiV7bsNwDMrORxnYIEQv3GVX1fOrqufJ9a6VaMutE1qVOOun&#10;GHFFNRNqXeK3d4veCCPniWJEasVLvOcOX0+fPpl0puC5brRk3CIAUa7oTIkb702RJI42vCWurw1X&#10;4Ky1bYmHrV0nzJIO0FuZ5Gl6lXTaMmM15c7BaXVw4mnEr2tO/Zu6dtwjWWLg5uNq47oKazKdkGJt&#10;iWkEPdIg/8CiJULBpWeoiniCNlb8AdUKarXTte9T3Sa6rgXlsQaoJkt/q+a2IYbHWqA5zpzb5P4f&#10;LH29XVokWIlzjBRpYUQPn779+Pj55/d7WB++fkF5aFJnXAGxM7W0oUy6U7fmRtN3Dik9a4ha80j2&#10;bm8AIQsZyaOUsHEGrlp1rzSDGLLxOnZsV9s2QEIv0C4OZn8eDN95ROFwOMzHwxHMj558CSlOicY6&#10;/5LrFgWjxFKo0DNSkO2N84EIKU4h4VjphZAyzl0q1JV4PMyHMcFpKVhwhjBn16uZtGhLgnLiF6sC&#10;z2WY1RvFIljDCZsfbU+EPNhwuVQBD0oBOkfrII3343Q8H81Hg94gv5r3BmlV9V4sZoPe1SJ7Pqye&#10;VbNZlX0I1LJB0QjGuArsTjLNBn8ng+ODOQjsLNRzG5LH6LFfQPb0j6TjLMP4DkJYabZf2tOMQZkx&#10;+PiKgvQv92BfvvXpLwAAAP//AwBQSwMEFAAGAAgAAAAhAO9M1MPbAAAABwEAAA8AAABkcnMvZG93&#10;bnJldi54bWxMjsFOwzAQRO9I/IO1SFwq6hCgRCFOhYDcuFCoet3GSxIRr9PYbQNfzyIOcJudGc2+&#10;Yjm5Xh1oDJ1nA5fzBBRx7W3HjYG31+oiAxUissXeMxn4pADL8vSkwNz6I7/QYRUbJSMccjTQxjjk&#10;Woe6JYdh7gdiyd796DDKOTbajniUcdfrNEkW2mHH8qHFgR5aqj9We2cgVGvaVV+zepZsrhpP6e7x&#10;+QmNOT+b7u9ARZriXxl+8AUdSmHa+j3boHoDN9dSNJBlKSiJs9uFiO2voctC/+cvvwEAAP//AwBQ&#10;SwECLQAUAAYACAAAACEAtoM4kv4AAADhAQAAEwAAAAAAAAAAAAAAAAAAAAAAW0NvbnRlbnRfVHlw&#10;ZXNdLnhtbFBLAQItABQABgAIAAAAIQA4/SH/1gAAAJQBAAALAAAAAAAAAAAAAAAAAC8BAABfcmVs&#10;cy8ucmVsc1BLAQItABQABgAIAAAAIQBZjPtwLgIAADMEAAAOAAAAAAAAAAAAAAAAAC4CAABkcnMv&#10;ZTJvRG9jLnhtbFBLAQItABQABgAIAAAAIQDvTNTD2wAAAAcBAAAPAAAAAAAAAAAAAAAAAIgEAABk&#10;cnMvZG93bnJldi54bWxQSwUGAAAAAAQABADzAAAAkAUAAAAA&#10;">
                <w10:wrap type="square"/>
              </v:line>
            </w:pict>
          </mc:Fallback>
        </mc:AlternateContent>
      </w:r>
      <w:r w:rsidRPr="003C0241">
        <w:rPr>
          <w:rFonts w:eastAsia="仿宋_GB2312"/>
          <w:noProof/>
          <w:szCs w:val="20"/>
        </w:rPr>
        <mc:AlternateContent>
          <mc:Choice Requires="wps">
            <w:drawing>
              <wp:anchor distT="0" distB="0" distL="114300" distR="114300" simplePos="0" relativeHeight="251659264" behindDoc="0" locked="0" layoutInCell="1" allowOverlap="1" wp14:anchorId="40056C20" wp14:editId="09E7BCB3">
                <wp:simplePos x="0" y="0"/>
                <wp:positionH relativeFrom="column">
                  <wp:posOffset>0</wp:posOffset>
                </wp:positionH>
                <wp:positionV relativeFrom="paragraph">
                  <wp:posOffset>181610</wp:posOffset>
                </wp:positionV>
                <wp:extent cx="5529580" cy="0"/>
                <wp:effectExtent l="12700" t="10160" r="10795" b="8890"/>
                <wp:wrapSquare wrapText="bothSides"/>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394E4"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35.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HSLgIAADMEAAAOAAAAZHJzL2Uyb0RvYy54bWysU02O0zAY3SNxByv7NklJhjZqOkJJy2aA&#10;SjMcwLWdxsKxLdttWiGuwAWQZgcrluy5DcMx+Oz+QGGDEF24/nl+ed97n6fXu06gLTOWK1lG6TCJ&#10;EJNEUS7XZfT6bjEYR8g6LCkWSrIy2jMbXc8eP5r2umAj1SpBmUFAIm3R6zJqndNFHFvSsg7bodJM&#10;wmGjTIcdLM06pgb3wN6JeJQkV3GvDNVGEWYt7NaHw2gW+JuGEfeqaSxzSJQRaHNhNGFc+TGeTXGx&#10;Nli3nBxl4H9Q0WEu4aNnqho7jDaG/0HVcWKUVY0bEtXFqmk4YaEGqCZNfqvmtsWahVrAHKvPNtn/&#10;R0tebpcGcQrZRUjiDiJ6+PDl2/uP37/ew/jw+RNKvUm9tgVgK7k0vkyyk7f6RpE3FklVtViuWRB7&#10;t9fAEG7EF1f8wmr41Kp/oShg8Map4NiuMZ2nBC/QLgSzPwfDdg4R2Mzz0SQfQ37kdBbj4nRRG+ue&#10;M9UhPykjwaX3DBd4e2MdSAfoCeK3pVpwIULuQqK+jCb5KA8XrBKc+kMPs2a9qoRBW+w7J/y8D0B2&#10;ATNqI2kgaxmm8+PcYS4Oc8AL6fmgFJBznB1a4+0kmczH83E2yEZX80GW1PXg2aLKBleL9GleP6mr&#10;qk7feWlpVrScUia9ulObptnftcHxwRwa7NyoZxviS/ZQIog9/QfRIUsf36ERVorul8a74WOFzgzg&#10;4yvyrf/rOqB+vvXZDwAAAP//AwBQSwMEFAAGAAgAAAAhAIO2SWLaAAAABgEAAA8AAABkcnMvZG93&#10;bnJldi54bWxMj8FOwzAQRO9I/IO1SFwqahOkEoU4FQJy40IBcd3GSxIRr9PYbQNfzyIOcJyd1cyb&#10;cj37QR1oin1gC5dLA4q4Ca7n1sLLc32Rg4oJ2eEQmCx8UoR1dXpSYuHCkZ/osEmtkhCOBVroUhoL&#10;rWPTkce4DCOxeO9h8phETq12Ex4l3A86M2alPfYsDR2OdNdR87HZewuxfqVd/bVoFubtqg2U7e4f&#10;H9Da87P59gZUojn9PcMPvqBDJUzbsGcX1WBBhiQLWb4CJW5+bWTI9vegq1L/x6++AQAA//8DAFBL&#10;AQItABQABgAIAAAAIQC2gziS/gAAAOEBAAATAAAAAAAAAAAAAAAAAAAAAABbQ29udGVudF9UeXBl&#10;c10ueG1sUEsBAi0AFAAGAAgAAAAhADj9If/WAAAAlAEAAAsAAAAAAAAAAAAAAAAALwEAAF9yZWxz&#10;Ly5yZWxzUEsBAi0AFAAGAAgAAAAhAD00kdIuAgAAMwQAAA4AAAAAAAAAAAAAAAAALgIAAGRycy9l&#10;Mm9Eb2MueG1sUEsBAi0AFAAGAAgAAAAhAIO2SWLaAAAABgEAAA8AAAAAAAAAAAAAAAAAiAQAAGRy&#10;cy9kb3ducmV2LnhtbFBLBQYAAAAABAAEAPMAAACPBQAAAAA=&#10;">
                <w10:wrap type="square"/>
              </v:line>
            </w:pict>
          </mc:Fallback>
        </mc:AlternateContent>
      </w:r>
      <w:r w:rsidRPr="003C0241">
        <w:rPr>
          <w:rFonts w:eastAsia="仿宋_GB2312" w:hint="eastAsia"/>
          <w:szCs w:val="20"/>
        </w:rPr>
        <w:t>武汉市教育局办公室</w:t>
      </w:r>
      <w:r w:rsidRPr="003C0241">
        <w:rPr>
          <w:rFonts w:eastAsia="仿宋_GB2312"/>
          <w:szCs w:val="20"/>
        </w:rPr>
        <w:t xml:space="preserve">                2014</w:t>
      </w:r>
      <w:r w:rsidRPr="003C0241">
        <w:rPr>
          <w:rFonts w:eastAsia="仿宋_GB2312" w:hint="eastAsia"/>
          <w:szCs w:val="20"/>
        </w:rPr>
        <w:t>年</w:t>
      </w:r>
      <w:r w:rsidRPr="003C0241">
        <w:rPr>
          <w:rFonts w:eastAsia="仿宋_GB2312"/>
          <w:szCs w:val="20"/>
        </w:rPr>
        <w:t>10</w:t>
      </w:r>
      <w:r w:rsidRPr="003C0241">
        <w:rPr>
          <w:rFonts w:eastAsia="仿宋_GB2312" w:hint="eastAsia"/>
          <w:szCs w:val="20"/>
        </w:rPr>
        <w:t>月</w:t>
      </w:r>
      <w:r w:rsidRPr="003C0241">
        <w:rPr>
          <w:rFonts w:eastAsia="仿宋_GB2312"/>
          <w:szCs w:val="20"/>
        </w:rPr>
        <w:t>23</w:t>
      </w:r>
      <w:r w:rsidRPr="003C0241">
        <w:rPr>
          <w:rFonts w:eastAsia="仿宋_GB2312" w:hint="eastAsia"/>
          <w:szCs w:val="20"/>
        </w:rPr>
        <w:t>日印发</w:t>
      </w:r>
    </w:p>
    <w:p w14:paraId="1A79A86A" w14:textId="77777777" w:rsidR="003C0241" w:rsidRPr="003C0241" w:rsidRDefault="003C0241" w:rsidP="00793A5E">
      <w:pPr>
        <w:ind w:firstLineChars="0" w:firstLine="0"/>
        <w:rPr>
          <w:rFonts w:hint="eastAsia"/>
        </w:rPr>
      </w:pPr>
      <w:bookmarkStart w:id="1" w:name="_GoBack"/>
      <w:bookmarkEnd w:id="1"/>
    </w:p>
    <w:sectPr w:rsidR="003C0241" w:rsidRPr="003C024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89407" w14:textId="77777777" w:rsidR="004116CD" w:rsidRDefault="004116CD" w:rsidP="00AA3695">
      <w:pPr>
        <w:spacing w:line="240" w:lineRule="auto"/>
      </w:pPr>
      <w:r>
        <w:separator/>
      </w:r>
    </w:p>
  </w:endnote>
  <w:endnote w:type="continuationSeparator" w:id="0">
    <w:p w14:paraId="2BF15D07" w14:textId="77777777" w:rsidR="004116CD" w:rsidRDefault="004116CD" w:rsidP="00AA3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公文小标宋简">
    <w:altName w:val="宋体"/>
    <w:charset w:val="86"/>
    <w:family w:val="modern"/>
    <w:pitch w:val="default"/>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B379" w14:textId="77777777" w:rsidR="003C0241" w:rsidRDefault="003C0241">
    <w:pPr>
      <w:pStyle w:val="a5"/>
      <w:tabs>
        <w:tab w:val="clear" w:pos="4153"/>
        <w:tab w:val="clear" w:pos="8306"/>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B1F6" w14:textId="77777777" w:rsidR="003C0241" w:rsidRDefault="003C0241">
    <w:pPr>
      <w:pStyle w:val="a5"/>
      <w:tabs>
        <w:tab w:val="clear" w:pos="4153"/>
        <w:tab w:val="clear" w:pos="8306"/>
      </w:tabs>
      <w:ind w:right="360" w:firstLine="360"/>
      <w:jc w:val="both"/>
    </w:pPr>
    <w:r>
      <w:rPr>
        <w:noProof/>
      </w:rPr>
      <w:pict w14:anchorId="761FFA34">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自选图形 13" o:spid="_x0000_s2049" type="#_x0000_t98" style="position:absolute;left:0;text-align:left;margin-left:271.65pt;margin-top:782.7pt;width:52.1pt;height:39.6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qAugIAAEUFAAAOAAAAZHJzL2Uyb0RvYy54bWysVN1u0zAYvUfiHSzfd/lZkq7RUlQ1LUIa&#10;MGnwAG7sNAHHDrbbdENI3CGegTsueQd4m0nwFnx2sq5lNwjRSo7tzz7+zvmOff5k13C0ZUrXUmQ4&#10;OPExYqKQtBbrDL9+tRydYaQNEZRwKViGr5nGT6aPH513bcpCWUlOmUIAInTatRmujGlTz9NFxRqi&#10;T2TLBARLqRpiYKjWHlWkA/SGe6HvJ14nFW2VLJjWMJv3QTx1+GXJCvOyLDUziGcYcjOuVa5d2dab&#10;npN0rUhb1cWQBvmHLBpSCzh0D5UTQ9BG1Q+gmrpQUsvSnBSy8WRZ1gVzHIBN4P/B5qoiLXNcQBzd&#10;7mXS/w+2eLG9VKimGU7iECNBGijSz0/ffn38fPvlx+33ryg4tSJ1rU5h7VV7qSxN3V7I4q1GQs4r&#10;ItZsppTsKkYopBbY9d7RBjvQsBWtuueSwglkY6TTa1eqBikJdQmDxLc/Nw3CoJ2r0vW+SmxnUAGT&#10;SRIkY6hlAaHYDyehq6JHUotlk2uVNk+ZbJDtgFRS1TdSGMKvQHvO3QFke6GNKxgdSBP6BqOy4VD+&#10;LeEojG0ulglJh8XQu4O2O4Vc1pw7A3GBugxP4jB24Frymtqgk0qtV3OuEIBmeBbb/wB7tEzJjaAO&#10;zMq4GPqG1Lzvw+FcWDyQYUjdCuI89n7iTxZni7NoFIXJYhT5eT6aLefRKFkG4zg/zefzPPhgUwui&#10;tKopZcJmd+f3IPo7Pw03r3fq3vFHLPQh2WB8msT5Q7LecRpOYuBy93XsnH+sZXrrmd1qB+JYH60k&#10;vQYnOc+AC+Dt6Wt8g1EH9zjD+t2GKIYRfybAjZMgiuzFd4MoHoNbkDqMrA4jRBRglwwbjPru3PSP&#10;xaZV9bqCkwJXYSFn4OCyNtYg91kNA7irjszwrtjH4HDsVt2/ftPfAAAA//8DAFBLAwQUAAYACAAA&#10;ACEAjLVK0NkAAAAEAQAADwAAAGRycy9kb3ducmV2LnhtbEyPwU7DMBBE70j8g7VI3KhDiqCk2VQI&#10;qdw4UErPm3ibBOx1FLtt+HtcLnBZaTSjmbflanJWHXkMvReE21kGiqXxppcWYfu+vlmACpHEkPXC&#10;CN8cYFVdXpRUGH+SNz5uYqtSiYSCELoYh0Lr0HTsKMz8wJK8vR8dxSTHVpuRTqncWZ1n2b121Eta&#10;6Gjg546br83BIbzu7PT5Utv1xy40c9620i+GOeL11fS0BBV5in9hOOMndKgSU+0PYoKyCOmR+HvP&#10;XnaXg6oRHh5z0FWp/8NXPwAAAP//AwBQSwECLQAUAAYACAAAACEAtoM4kv4AAADhAQAAEwAAAAAA&#10;AAAAAAAAAAAAAAAAW0NvbnRlbnRfVHlwZXNdLnhtbFBLAQItABQABgAIAAAAIQA4/SH/1gAAAJQB&#10;AAALAAAAAAAAAAAAAAAAAC8BAABfcmVscy8ucmVsc1BLAQItABQABgAIAAAAIQDhAnqAugIAAEUF&#10;AAAOAAAAAAAAAAAAAAAAAC4CAABkcnMvZTJvRG9jLnhtbFBLAQItABQABgAIAAAAIQCMtUrQ2QAA&#10;AAQBAAAPAAAAAAAAAAAAAAAAABQFAABkcnMvZG93bnJldi54bWxQSwUGAAAAAAQABADzAAAAGgYA&#10;AAAA&#10;" adj="5400" filled="f" fillcolor="#17365d" strokecolor="#a5a5a5">
          <v:textbox style="mso-next-textbox:#自选图形 13">
            <w:txbxContent>
              <w:p w14:paraId="663A0CD0" w14:textId="77777777" w:rsidR="003C0241" w:rsidRPr="00B00CA0" w:rsidRDefault="003C0241">
                <w:pPr>
                  <w:jc w:val="center"/>
                  <w:rPr>
                    <w:color w:val="7F7F7F"/>
                  </w:rPr>
                </w:pPr>
                <w:r>
                  <w:fldChar w:fldCharType="begin"/>
                </w:r>
                <w:r>
                  <w:instrText>PAGE    \* MERGEFORMAT</w:instrText>
                </w:r>
                <w:r>
                  <w:fldChar w:fldCharType="separate"/>
                </w:r>
                <w:r w:rsidRPr="001B6A83">
                  <w:rPr>
                    <w:noProof/>
                    <w:color w:val="7F7F7F"/>
                    <w:lang w:val="zh-CN"/>
                  </w:rPr>
                  <w:t>72</w:t>
                </w:r>
                <w:r w:rsidRPr="00B00CA0">
                  <w:rPr>
                    <w:color w:val="7F7F7F"/>
                  </w:rPr>
                  <w:fldChar w:fldCharType="end"/>
                </w:r>
              </w:p>
            </w:txbxContent>
          </v:textbox>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89B1" w14:textId="77777777" w:rsidR="003C0241" w:rsidRDefault="003C0241">
    <w:pPr>
      <w:pStyle w:val="a5"/>
      <w:tabs>
        <w:tab w:val="clear" w:pos="4153"/>
        <w:tab w:val="clear" w:pos="8306"/>
      </w:tabs>
      <w:ind w:left="4480" w:right="360" w:firstLine="560"/>
    </w:pPr>
    <w:r>
      <w:rPr>
        <w:rStyle w:val="a9"/>
        <w:rFonts w:hint="eastAsia"/>
      </w:rPr>
      <w:t>－</w:t>
    </w:r>
    <w:r>
      <w:rPr>
        <w:rStyle w:val="a9"/>
      </w:rPr>
      <w:fldChar w:fldCharType="begin"/>
    </w:r>
    <w:r>
      <w:rPr>
        <w:rStyle w:val="a9"/>
      </w:rPr>
      <w:instrText xml:space="preserve"> PAGE </w:instrText>
    </w:r>
    <w:r>
      <w:rPr>
        <w:rStyle w:val="a9"/>
      </w:rPr>
      <w:fldChar w:fldCharType="separate"/>
    </w:r>
    <w:r>
      <w:rPr>
        <w:rStyle w:val="a9"/>
        <w:noProof/>
      </w:rPr>
      <w:t>6</w:t>
    </w:r>
    <w:r>
      <w:rPr>
        <w:rStyle w:val="a9"/>
      </w:rPr>
      <w:fldChar w:fldCharType="end"/>
    </w:r>
    <w:r>
      <w:rPr>
        <w:rStyle w:val="a9"/>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36DD" w14:textId="29BF59C6" w:rsidR="003C0241" w:rsidRDefault="003C0241">
    <w:pPr>
      <w:pStyle w:val="a5"/>
      <w:tabs>
        <w:tab w:val="clear" w:pos="4153"/>
        <w:tab w:val="clear" w:pos="8306"/>
      </w:tabs>
      <w:ind w:left="4480" w:right="360" w:firstLine="360"/>
      <w:jc w:val="right"/>
    </w:pPr>
    <w:r>
      <w:rPr>
        <w:noProof/>
      </w:rPr>
      <mc:AlternateContent>
        <mc:Choice Requires="wps">
          <w:drawing>
            <wp:anchor distT="0" distB="0" distL="114300" distR="114300" simplePos="0" relativeHeight="251660288" behindDoc="0" locked="0" layoutInCell="1" allowOverlap="1" wp14:anchorId="43CE8E68" wp14:editId="5E84DA80">
              <wp:simplePos x="0" y="0"/>
              <wp:positionH relativeFrom="page">
                <wp:posOffset>3451225</wp:posOffset>
              </wp:positionH>
              <wp:positionV relativeFrom="page">
                <wp:posOffset>9942195</wp:posOffset>
              </wp:positionV>
              <wp:extent cx="661670" cy="502920"/>
              <wp:effectExtent l="0" t="0" r="24130" b="11430"/>
              <wp:wrapNone/>
              <wp:docPr id="652" name="卷形: 水平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16920F38" w14:textId="77777777" w:rsidR="003C0241" w:rsidRPr="00A46874" w:rsidRDefault="003C0241">
                          <w:pPr>
                            <w:jc w:val="center"/>
                            <w:rPr>
                              <w:color w:val="7F7F7F"/>
                            </w:rPr>
                          </w:pPr>
                          <w:r>
                            <w:fldChar w:fldCharType="begin"/>
                          </w:r>
                          <w:r>
                            <w:instrText>PAGE    \* MERGEFORMAT</w:instrText>
                          </w:r>
                          <w:r>
                            <w:fldChar w:fldCharType="separate"/>
                          </w:r>
                          <w:r w:rsidRPr="001B6A83">
                            <w:rPr>
                              <w:noProof/>
                              <w:color w:val="7F7F7F"/>
                              <w:lang w:val="zh-CN"/>
                            </w:rPr>
                            <w:t>128</w:t>
                          </w:r>
                          <w:r w:rsidRPr="00A46874">
                            <w:rPr>
                              <w:color w:val="7F7F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E8E6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卷形: 水平 652" o:spid="_x0000_s1026" type="#_x0000_t98" style="position:absolute;left:0;text-align:left;margin-left:271.75pt;margin-top:782.85pt;width:52.1pt;height:39.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oN4vAIAAE8FAAAOAAAAZHJzL2Uyb0RvYy54bWysVFuO0zAU/UdiD5b/O3lMkk6jSUdV0yKk&#10;AUYaWIAbO03AsYPtNh0QS2ATrAAJJMQHyxnWwbWTlpb5QYhWcmxf+/iec499ebVrONoypWspMhyc&#10;+RgxUUhai3WGX71cji4w0oYISrgULMN3TOOr6eNHl12bslBWklOmEIAInXZthitj2tTzdFGxhugz&#10;2TIBwVKqhhgYqrVHFekAveFe6PuJ10lFWyULpjXM5n0QTx1+WbLCvChLzQziGYbcjGuVa1e29aaX&#10;JF0r0lZ1MaRB/iGLhtQCDj1A5cQQtFH1A6imLpTUsjRnhWw8WZZ1wRwHYBP4f7C5rUjLHBcQR7cH&#10;mfT/gy2eb28UqmmGkzjESJAGinT/8dv9j08p+vn56/33L8hGQKeu1Sksv21vlGWq22tZvNFIyHlF&#10;xJrNlJJdxQiF7AK73jvZYAcatqJV90xSOIRsjHSS7UrVICWhNGGQ+PbnpkEbtHOFujsUiu0MKmAy&#10;SYJkDOUsIBT74SR0hfRIarFscq3S5gmTDbIdUEuq+p0UhvBbkJ9zdwDZXmvjakYH3oS+xqhsODhg&#10;SzgKY5uLZULSYTH09tB2p5DLmnPnIS5Ql+FJHMYOXEteUxt0Uqn1as4VAtAMz2L7H2BPlim5EdSB&#10;WRkXQ9+Qmvd9OJwLiwcyDKlbQZzN3k/8yeJicRGNojBZjCI/z0ez5TwaJctgHOfn+XyeBx9sakGU&#10;VjWlTNjs9pYPor+z1HD5erMeTH/CQh+TDcbnSZw/JOudpuEkBi77r2Pn/GMt01vP7FY7Z1RnLmun&#10;laR3YChnHTADvEJ9qd9h1MGNzrB+uyGKYcSfCjDlJIgi+wS4QRSPwTRIHUdWxxEiCnBNhg1GfXdu&#10;+mdj06p6XcFJgSu0kDMwclmbveP7rAb7w611nIYXxj4Lx2O36vc7OP0FAAD//wMAUEsDBBQABgAI&#10;AAAAIQA7rYEm4AAAAA0BAAAPAAAAZHJzL2Rvd25yZXYueG1sTI/NTsMwEITvSLyDtUjcqAP5aUnj&#10;VAip3DhQSs9OvE0C9jqK3Ta8PcsJbrs7o9lvqs3srDjjFAZPCu4XCQik1puBOgX79+3dCkSImoy2&#10;nlDBNwbY1NdXlS6Nv9AbnnexExxCodQK+hjHUsrQ9uh0WPgRibWjn5yOvE6dNJO+cLiz8iFJCun0&#10;QPyh1yM+99h+7U5OwevBzp8vjd1+HEKb4r6jYTWmSt3ezE9rEBHn+GeGX3xGh5qZGn8iE4RVkGdp&#10;zlYW8iJfgmBLkS15aPhUZNkjyLqS/1vUPwAAAP//AwBQSwECLQAUAAYACAAAACEAtoM4kv4AAADh&#10;AQAAEwAAAAAAAAAAAAAAAAAAAAAAW0NvbnRlbnRfVHlwZXNdLnhtbFBLAQItABQABgAIAAAAIQA4&#10;/SH/1gAAAJQBAAALAAAAAAAAAAAAAAAAAC8BAABfcmVscy8ucmVsc1BLAQItABQABgAIAAAAIQB4&#10;ooN4vAIAAE8FAAAOAAAAAAAAAAAAAAAAAC4CAABkcnMvZTJvRG9jLnhtbFBLAQItABQABgAIAAAA&#10;IQA7rYEm4AAAAA0BAAAPAAAAAAAAAAAAAAAAABYFAABkcnMvZG93bnJldi54bWxQSwUGAAAAAAQA&#10;BADzAAAAIwYAAAAA&#10;" adj="5400" filled="f" fillcolor="#17365d" strokecolor="#a5a5a5">
              <v:textbox>
                <w:txbxContent>
                  <w:p w14:paraId="16920F38" w14:textId="77777777" w:rsidR="003C0241" w:rsidRPr="00A46874" w:rsidRDefault="003C0241">
                    <w:pPr>
                      <w:jc w:val="center"/>
                      <w:rPr>
                        <w:color w:val="7F7F7F"/>
                      </w:rPr>
                    </w:pPr>
                    <w:r>
                      <w:fldChar w:fldCharType="begin"/>
                    </w:r>
                    <w:r>
                      <w:instrText>PAGE    \* MERGEFORMAT</w:instrText>
                    </w:r>
                    <w:r>
                      <w:fldChar w:fldCharType="separate"/>
                    </w:r>
                    <w:r w:rsidRPr="001B6A83">
                      <w:rPr>
                        <w:noProof/>
                        <w:color w:val="7F7F7F"/>
                        <w:lang w:val="zh-CN"/>
                      </w:rPr>
                      <w:t>128</w:t>
                    </w:r>
                    <w:r w:rsidRPr="00A46874">
                      <w:rPr>
                        <w:color w:val="7F7F7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DA10D" w14:textId="77777777" w:rsidR="003C0241" w:rsidRDefault="003C0241">
    <w:pPr>
      <w:pStyle w:val="a5"/>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43CE3" w14:textId="77777777" w:rsidR="003C0241" w:rsidRDefault="003C0241">
    <w:pPr>
      <w:pStyle w:val="a5"/>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9C53" w14:textId="77777777" w:rsidR="003C0241" w:rsidRDefault="003C024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B0CDC" w14:textId="77777777" w:rsidR="004116CD" w:rsidRDefault="004116CD" w:rsidP="00AA3695">
      <w:pPr>
        <w:spacing w:line="240" w:lineRule="auto"/>
      </w:pPr>
      <w:r>
        <w:separator/>
      </w:r>
    </w:p>
  </w:footnote>
  <w:footnote w:type="continuationSeparator" w:id="0">
    <w:p w14:paraId="4BFA7D7D" w14:textId="77777777" w:rsidR="004116CD" w:rsidRDefault="004116CD" w:rsidP="00AA36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6A1EE" w14:textId="77777777" w:rsidR="003C0241" w:rsidRPr="00B00CA0" w:rsidRDefault="003C0241">
    <w:pPr>
      <w:pStyle w:val="a3"/>
      <w:pBdr>
        <w:bottom w:val="single" w:sz="4" w:space="1" w:color="auto"/>
      </w:pBdr>
      <w:ind w:firstLine="360"/>
      <w:rPr>
        <w:rFonts w:ascii="仿宋" w:hAnsi="仿宋" w:hint="eastAsia"/>
      </w:rPr>
    </w:pPr>
    <w:r w:rsidRPr="00B00CA0">
      <w:rPr>
        <w:rFonts w:ascii="仿宋" w:hAnsi="仿宋" w:hint="eastAsia"/>
      </w:rPr>
      <w:t>武汉理工大学</w:t>
    </w:r>
    <w:proofErr w:type="gramStart"/>
    <w:r w:rsidRPr="00B00CA0">
      <w:rPr>
        <w:rFonts w:ascii="仿宋" w:hAnsi="仿宋" w:hint="eastAsia"/>
      </w:rPr>
      <w:t>马房山</w:t>
    </w:r>
    <w:proofErr w:type="gramEnd"/>
    <w:r w:rsidRPr="00B00CA0">
      <w:rPr>
        <w:rFonts w:ascii="仿宋" w:hAnsi="仿宋" w:hint="eastAsia"/>
      </w:rPr>
      <w:t>校区幼儿园工作制度汇编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24D9" w14:textId="77777777" w:rsidR="003C0241" w:rsidRDefault="003C0241">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E733" w14:textId="77777777" w:rsidR="003C0241" w:rsidRDefault="003C0241">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3162" w14:textId="77777777" w:rsidR="003C0241" w:rsidRDefault="003C0241">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B56AB"/>
    <w:multiLevelType w:val="singleLevel"/>
    <w:tmpl w:val="427B56AB"/>
    <w:lvl w:ilvl="0">
      <w:start w:val="10"/>
      <w:numFmt w:val="decimal"/>
      <w:suff w:val="nothing"/>
      <w:lvlText w:val="%1、"/>
      <w:lvlJc w:val="left"/>
    </w:lvl>
  </w:abstractNum>
  <w:abstractNum w:abstractNumId="1" w15:restartNumberingAfterBreak="0">
    <w:nsid w:val="46195203"/>
    <w:multiLevelType w:val="singleLevel"/>
    <w:tmpl w:val="46195203"/>
    <w:lvl w:ilvl="0">
      <w:start w:val="1"/>
      <w:numFmt w:val="decimal"/>
      <w:suff w:val="nothing"/>
      <w:lvlText w:val="%1、"/>
      <w:lvlJc w:val="left"/>
    </w:lvl>
  </w:abstractNum>
  <w:abstractNum w:abstractNumId="2" w15:restartNumberingAfterBreak="0">
    <w:nsid w:val="49D40A34"/>
    <w:multiLevelType w:val="multilevel"/>
    <w:tmpl w:val="49D40A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2F5748"/>
    <w:multiLevelType w:val="singleLevel"/>
    <w:tmpl w:val="552F5748"/>
    <w:lvl w:ilvl="0">
      <w:start w:val="1"/>
      <w:numFmt w:val="chineseCounting"/>
      <w:suff w:val="nothing"/>
      <w:lvlText w:val="%1、"/>
      <w:lvlJc w:val="left"/>
    </w:lvl>
  </w:abstractNum>
  <w:abstractNum w:abstractNumId="4" w15:restartNumberingAfterBreak="0">
    <w:nsid w:val="5533493E"/>
    <w:multiLevelType w:val="singleLevel"/>
    <w:tmpl w:val="5533493E"/>
    <w:lvl w:ilvl="0">
      <w:start w:val="1"/>
      <w:numFmt w:val="decimal"/>
      <w:suff w:val="nothing"/>
      <w:lvlText w:val="%1."/>
      <w:lvlJc w:val="left"/>
    </w:lvl>
  </w:abstractNum>
  <w:abstractNum w:abstractNumId="5" w15:restartNumberingAfterBreak="0">
    <w:nsid w:val="55334DE5"/>
    <w:multiLevelType w:val="singleLevel"/>
    <w:tmpl w:val="55334DE5"/>
    <w:lvl w:ilvl="0">
      <w:start w:val="1"/>
      <w:numFmt w:val="chineseCounting"/>
      <w:suff w:val="nothing"/>
      <w:lvlText w:val="%1、"/>
      <w:lvlJc w:val="left"/>
    </w:lvl>
  </w:abstractNum>
  <w:abstractNum w:abstractNumId="6" w15:restartNumberingAfterBreak="0">
    <w:nsid w:val="5533529B"/>
    <w:multiLevelType w:val="singleLevel"/>
    <w:tmpl w:val="5533529B"/>
    <w:lvl w:ilvl="0">
      <w:start w:val="1"/>
      <w:numFmt w:val="decimal"/>
      <w:suff w:val="nothing"/>
      <w:lvlText w:val="%1."/>
      <w:lvlJc w:val="left"/>
    </w:lvl>
  </w:abstractNum>
  <w:abstractNum w:abstractNumId="7" w15:restartNumberingAfterBreak="0">
    <w:nsid w:val="55335498"/>
    <w:multiLevelType w:val="singleLevel"/>
    <w:tmpl w:val="55335498"/>
    <w:lvl w:ilvl="0">
      <w:start w:val="1"/>
      <w:numFmt w:val="chineseCounting"/>
      <w:suff w:val="nothing"/>
      <w:lvlText w:val="%1、"/>
      <w:lvlJc w:val="left"/>
    </w:lvl>
  </w:abstractNum>
  <w:abstractNum w:abstractNumId="8" w15:restartNumberingAfterBreak="0">
    <w:nsid w:val="55335A09"/>
    <w:multiLevelType w:val="singleLevel"/>
    <w:tmpl w:val="55335A09"/>
    <w:lvl w:ilvl="0">
      <w:start w:val="1"/>
      <w:numFmt w:val="decimal"/>
      <w:suff w:val="nothing"/>
      <w:lvlText w:val="%1."/>
      <w:lvlJc w:val="left"/>
    </w:lvl>
  </w:abstractNum>
  <w:abstractNum w:abstractNumId="9" w15:restartNumberingAfterBreak="0">
    <w:nsid w:val="55335C82"/>
    <w:multiLevelType w:val="singleLevel"/>
    <w:tmpl w:val="55335C82"/>
    <w:lvl w:ilvl="0">
      <w:start w:val="1"/>
      <w:numFmt w:val="decimal"/>
      <w:suff w:val="nothing"/>
      <w:lvlText w:val="%1."/>
      <w:lvlJc w:val="left"/>
    </w:lvl>
  </w:abstractNum>
  <w:abstractNum w:abstractNumId="10" w15:restartNumberingAfterBreak="0">
    <w:nsid w:val="76254083"/>
    <w:multiLevelType w:val="hybridMultilevel"/>
    <w:tmpl w:val="44445E8A"/>
    <w:lvl w:ilvl="0" w:tplc="55E0013A">
      <w:start w:val="1"/>
      <w:numFmt w:val="decimal"/>
      <w:lvlText w:val="%1."/>
      <w:lvlJc w:val="left"/>
      <w:pPr>
        <w:ind w:left="1154" w:hanging="351"/>
      </w:pPr>
      <w:rPr>
        <w:rFonts w:ascii="宋体" w:eastAsia="宋体" w:hAnsi="宋体" w:cs="宋体" w:hint="default"/>
        <w:spacing w:val="-2"/>
        <w:w w:val="100"/>
        <w:sz w:val="28"/>
        <w:szCs w:val="28"/>
        <w:lang w:val="en-US" w:eastAsia="zh-CN" w:bidi="ar-SA"/>
      </w:rPr>
    </w:lvl>
    <w:lvl w:ilvl="1" w:tplc="59A0E128">
      <w:start w:val="1"/>
      <w:numFmt w:val="decimal"/>
      <w:lvlText w:val="%2."/>
      <w:lvlJc w:val="left"/>
      <w:pPr>
        <w:ind w:left="1281" w:hanging="396"/>
        <w:jc w:val="right"/>
      </w:pPr>
      <w:rPr>
        <w:rFonts w:ascii="宋体" w:eastAsia="宋体" w:hAnsi="宋体" w:cs="宋体" w:hint="default"/>
        <w:b/>
        <w:bCs/>
        <w:spacing w:val="0"/>
        <w:w w:val="99"/>
        <w:sz w:val="28"/>
        <w:szCs w:val="28"/>
        <w:lang w:val="en-US" w:eastAsia="zh-CN" w:bidi="ar-SA"/>
      </w:rPr>
    </w:lvl>
    <w:lvl w:ilvl="2" w:tplc="61C4F69E">
      <w:numFmt w:val="bullet"/>
      <w:lvlText w:val="•"/>
      <w:lvlJc w:val="left"/>
      <w:pPr>
        <w:ind w:left="2266" w:hanging="396"/>
      </w:pPr>
      <w:rPr>
        <w:rFonts w:hint="default"/>
        <w:lang w:val="en-US" w:eastAsia="zh-CN" w:bidi="ar-SA"/>
      </w:rPr>
    </w:lvl>
    <w:lvl w:ilvl="3" w:tplc="99921BCA">
      <w:numFmt w:val="bullet"/>
      <w:lvlText w:val="•"/>
      <w:lvlJc w:val="left"/>
      <w:pPr>
        <w:ind w:left="3253" w:hanging="396"/>
      </w:pPr>
      <w:rPr>
        <w:rFonts w:hint="default"/>
        <w:lang w:val="en-US" w:eastAsia="zh-CN" w:bidi="ar-SA"/>
      </w:rPr>
    </w:lvl>
    <w:lvl w:ilvl="4" w:tplc="8A3CA10C">
      <w:numFmt w:val="bullet"/>
      <w:lvlText w:val="•"/>
      <w:lvlJc w:val="left"/>
      <w:pPr>
        <w:ind w:left="4240" w:hanging="396"/>
      </w:pPr>
      <w:rPr>
        <w:rFonts w:hint="default"/>
        <w:lang w:val="en-US" w:eastAsia="zh-CN" w:bidi="ar-SA"/>
      </w:rPr>
    </w:lvl>
    <w:lvl w:ilvl="5" w:tplc="ECD094DE">
      <w:numFmt w:val="bullet"/>
      <w:lvlText w:val="•"/>
      <w:lvlJc w:val="left"/>
      <w:pPr>
        <w:ind w:left="5226" w:hanging="396"/>
      </w:pPr>
      <w:rPr>
        <w:rFonts w:hint="default"/>
        <w:lang w:val="en-US" w:eastAsia="zh-CN" w:bidi="ar-SA"/>
      </w:rPr>
    </w:lvl>
    <w:lvl w:ilvl="6" w:tplc="B5A4E6E4">
      <w:numFmt w:val="bullet"/>
      <w:lvlText w:val="•"/>
      <w:lvlJc w:val="left"/>
      <w:pPr>
        <w:ind w:left="6213" w:hanging="396"/>
      </w:pPr>
      <w:rPr>
        <w:rFonts w:hint="default"/>
        <w:lang w:val="en-US" w:eastAsia="zh-CN" w:bidi="ar-SA"/>
      </w:rPr>
    </w:lvl>
    <w:lvl w:ilvl="7" w:tplc="55DC5BB6">
      <w:numFmt w:val="bullet"/>
      <w:lvlText w:val="•"/>
      <w:lvlJc w:val="left"/>
      <w:pPr>
        <w:ind w:left="7200" w:hanging="396"/>
      </w:pPr>
      <w:rPr>
        <w:rFonts w:hint="default"/>
        <w:lang w:val="en-US" w:eastAsia="zh-CN" w:bidi="ar-SA"/>
      </w:rPr>
    </w:lvl>
    <w:lvl w:ilvl="8" w:tplc="BD0E616A">
      <w:numFmt w:val="bullet"/>
      <w:lvlText w:val="•"/>
      <w:lvlJc w:val="left"/>
      <w:pPr>
        <w:ind w:left="8186" w:hanging="396"/>
      </w:pPr>
      <w:rPr>
        <w:rFonts w:hint="default"/>
        <w:lang w:val="en-US" w:eastAsia="zh-CN" w:bidi="ar-SA"/>
      </w:rPr>
    </w:lvl>
  </w:abstractNum>
  <w:abstractNum w:abstractNumId="11" w15:restartNumberingAfterBreak="0">
    <w:nsid w:val="7FFE1190"/>
    <w:multiLevelType w:val="multilevel"/>
    <w:tmpl w:val="7FFE11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1"/>
  </w:num>
  <w:num w:numId="4">
    <w:abstractNumId w:val="4"/>
  </w:num>
  <w:num w:numId="5">
    <w:abstractNumId w:val="6"/>
  </w:num>
  <w:num w:numId="6">
    <w:abstractNumId w:val="7"/>
  </w:num>
  <w:num w:numId="7">
    <w:abstractNumId w:val="8"/>
  </w:num>
  <w:num w:numId="8">
    <w:abstractNumId w:val="9"/>
  </w:num>
  <w:num w:numId="9">
    <w:abstractNumId w:val="5"/>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3E"/>
    <w:rsid w:val="002C2E6C"/>
    <w:rsid w:val="003C0241"/>
    <w:rsid w:val="004116CD"/>
    <w:rsid w:val="00443AFD"/>
    <w:rsid w:val="00793A5E"/>
    <w:rsid w:val="009B7219"/>
    <w:rsid w:val="00A1183E"/>
    <w:rsid w:val="00AA3695"/>
    <w:rsid w:val="00C72A50"/>
    <w:rsid w:val="00E0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2C50C1"/>
  <w15:chartTrackingRefBased/>
  <w15:docId w15:val="{76ABC551-77E7-4761-A542-2756E5AC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695"/>
    <w:pPr>
      <w:widowControl w:val="0"/>
      <w:spacing w:line="500" w:lineRule="exact"/>
      <w:ind w:firstLineChars="200" w:firstLine="640"/>
      <w:jc w:val="both"/>
    </w:pPr>
    <w:rPr>
      <w:rFonts w:ascii="Times New Roman" w:eastAsia="仿宋" w:hAnsi="Times New Roman" w:cs="Times New Roman"/>
      <w:sz w:val="32"/>
      <w:szCs w:val="24"/>
    </w:rPr>
  </w:style>
  <w:style w:type="paragraph" w:styleId="1">
    <w:name w:val="heading 1"/>
    <w:basedOn w:val="a"/>
    <w:next w:val="a"/>
    <w:link w:val="10"/>
    <w:uiPriority w:val="9"/>
    <w:qFormat/>
    <w:rsid w:val="003C0241"/>
    <w:pPr>
      <w:keepNext/>
      <w:keepLines/>
      <w:spacing w:before="340" w:after="330" w:line="578" w:lineRule="auto"/>
      <w:ind w:firstLineChars="0" w:firstLine="0"/>
      <w:outlineLvl w:val="0"/>
    </w:pPr>
    <w:rPr>
      <w:rFonts w:eastAsia="宋体"/>
      <w:b/>
      <w:bCs/>
      <w:kern w:val="44"/>
      <w:sz w:val="44"/>
      <w:szCs w:val="44"/>
    </w:rPr>
  </w:style>
  <w:style w:type="paragraph" w:styleId="2">
    <w:name w:val="heading 2"/>
    <w:basedOn w:val="a"/>
    <w:next w:val="a"/>
    <w:link w:val="2Char"/>
    <w:qFormat/>
    <w:rsid w:val="003C0241"/>
    <w:pPr>
      <w:keepNext/>
      <w:widowControl/>
      <w:spacing w:before="240" w:after="60" w:line="240" w:lineRule="auto"/>
      <w:ind w:firstLineChars="0" w:firstLine="0"/>
      <w:jc w:val="left"/>
      <w:outlineLvl w:val="1"/>
    </w:pPr>
    <w:rPr>
      <w:rFonts w:ascii="Cambria" w:eastAsia="宋体" w:hAnsi="Cambria"/>
      <w:b/>
      <w:bCs/>
      <w:i/>
      <w:iCs/>
      <w:sz w:val="28"/>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36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3695"/>
    <w:rPr>
      <w:sz w:val="18"/>
      <w:szCs w:val="18"/>
    </w:rPr>
  </w:style>
  <w:style w:type="paragraph" w:styleId="a5">
    <w:name w:val="footer"/>
    <w:basedOn w:val="a"/>
    <w:link w:val="a6"/>
    <w:uiPriority w:val="99"/>
    <w:unhideWhenUsed/>
    <w:rsid w:val="00AA3695"/>
    <w:pPr>
      <w:tabs>
        <w:tab w:val="center" w:pos="4153"/>
        <w:tab w:val="right" w:pos="8306"/>
      </w:tabs>
      <w:snapToGrid w:val="0"/>
      <w:jc w:val="left"/>
    </w:pPr>
    <w:rPr>
      <w:sz w:val="18"/>
      <w:szCs w:val="18"/>
    </w:rPr>
  </w:style>
  <w:style w:type="character" w:customStyle="1" w:styleId="a6">
    <w:name w:val="页脚 字符"/>
    <w:basedOn w:val="a0"/>
    <w:link w:val="a5"/>
    <w:uiPriority w:val="99"/>
    <w:rsid w:val="00AA3695"/>
    <w:rPr>
      <w:sz w:val="18"/>
      <w:szCs w:val="18"/>
    </w:rPr>
  </w:style>
  <w:style w:type="paragraph" w:styleId="a7">
    <w:name w:val="Normal (Web)"/>
    <w:basedOn w:val="a"/>
    <w:unhideWhenUsed/>
    <w:qFormat/>
    <w:rsid w:val="00AA3695"/>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AA3695"/>
    <w:rPr>
      <w:b/>
      <w:bCs/>
    </w:rPr>
  </w:style>
  <w:style w:type="paragraph" w:styleId="TOC8">
    <w:name w:val="toc 8"/>
    <w:basedOn w:val="a"/>
    <w:next w:val="a"/>
    <w:rsid w:val="00AA3695"/>
    <w:pPr>
      <w:ind w:leftChars="1400" w:left="2940"/>
    </w:pPr>
  </w:style>
  <w:style w:type="paragraph" w:styleId="TOC1">
    <w:name w:val="toc 1"/>
    <w:basedOn w:val="a"/>
    <w:next w:val="a"/>
    <w:qFormat/>
    <w:rsid w:val="00AA3695"/>
  </w:style>
  <w:style w:type="paragraph" w:styleId="TOC2">
    <w:name w:val="toc 2"/>
    <w:basedOn w:val="a"/>
    <w:next w:val="a"/>
    <w:qFormat/>
    <w:rsid w:val="00AA3695"/>
    <w:pPr>
      <w:ind w:leftChars="200" w:left="420"/>
    </w:pPr>
  </w:style>
  <w:style w:type="character" w:customStyle="1" w:styleId="10">
    <w:name w:val="标题 1 字符"/>
    <w:basedOn w:val="a0"/>
    <w:link w:val="1"/>
    <w:uiPriority w:val="9"/>
    <w:rsid w:val="003C0241"/>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3C0241"/>
    <w:rPr>
      <w:rFonts w:asciiTheme="majorHAnsi" w:eastAsiaTheme="majorEastAsia" w:hAnsiTheme="majorHAnsi" w:cstheme="majorBidi"/>
      <w:b/>
      <w:bCs/>
      <w:sz w:val="32"/>
      <w:szCs w:val="32"/>
    </w:rPr>
  </w:style>
  <w:style w:type="numbering" w:customStyle="1" w:styleId="11">
    <w:name w:val="无列表1"/>
    <w:next w:val="a2"/>
    <w:uiPriority w:val="99"/>
    <w:semiHidden/>
    <w:unhideWhenUsed/>
    <w:rsid w:val="003C0241"/>
  </w:style>
  <w:style w:type="character" w:styleId="a9">
    <w:name w:val="page number"/>
    <w:uiPriority w:val="99"/>
    <w:unhideWhenUsed/>
    <w:rsid w:val="003C0241"/>
    <w:rPr>
      <w:rFonts w:eastAsia="宋体" w:cs="Times New Roman"/>
      <w:sz w:val="28"/>
    </w:rPr>
  </w:style>
  <w:style w:type="paragraph" w:customStyle="1" w:styleId="ListParagraph1">
    <w:name w:val="List Paragraph1"/>
    <w:basedOn w:val="a"/>
    <w:rsid w:val="003C0241"/>
    <w:pPr>
      <w:spacing w:line="240" w:lineRule="auto"/>
      <w:ind w:firstLine="420"/>
    </w:pPr>
    <w:rPr>
      <w:rFonts w:ascii="Calibri" w:eastAsia="宋体" w:hAnsi="Calibri" w:cs="宋体"/>
      <w:sz w:val="21"/>
      <w:szCs w:val="21"/>
    </w:rPr>
  </w:style>
  <w:style w:type="paragraph" w:customStyle="1" w:styleId="ListParagraph">
    <w:name w:val="List Paragraph"/>
    <w:basedOn w:val="a"/>
    <w:uiPriority w:val="34"/>
    <w:qFormat/>
    <w:rsid w:val="003C0241"/>
    <w:pPr>
      <w:spacing w:line="240" w:lineRule="auto"/>
      <w:ind w:firstLine="420"/>
    </w:pPr>
    <w:rPr>
      <w:rFonts w:eastAsia="宋体"/>
      <w:sz w:val="21"/>
      <w:szCs w:val="20"/>
    </w:rPr>
  </w:style>
  <w:style w:type="paragraph" w:styleId="aa">
    <w:name w:val="Body Text Indent"/>
    <w:basedOn w:val="a"/>
    <w:link w:val="ab"/>
    <w:uiPriority w:val="99"/>
    <w:unhideWhenUsed/>
    <w:rsid w:val="003C0241"/>
    <w:pPr>
      <w:spacing w:line="240" w:lineRule="auto"/>
      <w:ind w:firstLine="622"/>
    </w:pPr>
    <w:rPr>
      <w:rFonts w:eastAsia="宋体"/>
      <w:sz w:val="21"/>
      <w:szCs w:val="20"/>
    </w:rPr>
  </w:style>
  <w:style w:type="character" w:customStyle="1" w:styleId="ab">
    <w:name w:val="正文文本缩进 字符"/>
    <w:basedOn w:val="a0"/>
    <w:link w:val="aa"/>
    <w:uiPriority w:val="99"/>
    <w:rsid w:val="003C0241"/>
    <w:rPr>
      <w:rFonts w:ascii="Times New Roman" w:eastAsia="宋体" w:hAnsi="Times New Roman" w:cs="Times New Roman"/>
      <w:szCs w:val="20"/>
    </w:rPr>
  </w:style>
  <w:style w:type="paragraph" w:customStyle="1" w:styleId="msolistparagraph0">
    <w:name w:val="msolistparagraph"/>
    <w:basedOn w:val="a"/>
    <w:rsid w:val="003C0241"/>
    <w:pPr>
      <w:spacing w:line="240" w:lineRule="auto"/>
      <w:ind w:firstLine="420"/>
    </w:pPr>
    <w:rPr>
      <w:rFonts w:ascii="Calibri" w:eastAsia="宋体" w:hAnsi="Calibri"/>
      <w:sz w:val="21"/>
      <w:szCs w:val="22"/>
    </w:rPr>
  </w:style>
  <w:style w:type="paragraph" w:styleId="ac">
    <w:name w:val="Title"/>
    <w:basedOn w:val="a"/>
    <w:link w:val="Char"/>
    <w:uiPriority w:val="1"/>
    <w:qFormat/>
    <w:rsid w:val="003C0241"/>
    <w:pPr>
      <w:autoSpaceDE w:val="0"/>
      <w:autoSpaceDN w:val="0"/>
      <w:spacing w:line="1105" w:lineRule="exact"/>
      <w:ind w:left="1225" w:right="974" w:firstLineChars="0" w:firstLine="0"/>
      <w:jc w:val="center"/>
    </w:pPr>
    <w:rPr>
      <w:rFonts w:ascii="宋体" w:eastAsia="宋体" w:hAnsi="宋体"/>
      <w:kern w:val="0"/>
      <w:sz w:val="88"/>
      <w:szCs w:val="88"/>
      <w:lang w:val="x-none" w:eastAsia="x-none"/>
    </w:rPr>
  </w:style>
  <w:style w:type="character" w:customStyle="1" w:styleId="ad">
    <w:name w:val="标题 字符"/>
    <w:basedOn w:val="a0"/>
    <w:uiPriority w:val="10"/>
    <w:rsid w:val="003C0241"/>
    <w:rPr>
      <w:rFonts w:asciiTheme="majorHAnsi" w:eastAsiaTheme="majorEastAsia" w:hAnsiTheme="majorHAnsi" w:cstheme="majorBidi"/>
      <w:b/>
      <w:bCs/>
      <w:sz w:val="32"/>
      <w:szCs w:val="32"/>
    </w:rPr>
  </w:style>
  <w:style w:type="character" w:customStyle="1" w:styleId="Char">
    <w:name w:val="标题 Char"/>
    <w:link w:val="ac"/>
    <w:uiPriority w:val="1"/>
    <w:rsid w:val="003C0241"/>
    <w:rPr>
      <w:rFonts w:ascii="宋体" w:eastAsia="宋体" w:hAnsi="宋体" w:cs="Times New Roman"/>
      <w:kern w:val="0"/>
      <w:sz w:val="88"/>
      <w:szCs w:val="88"/>
      <w:lang w:val="x-none" w:eastAsia="x-none"/>
    </w:rPr>
  </w:style>
  <w:style w:type="paragraph" w:styleId="ae">
    <w:name w:val="Body Text"/>
    <w:basedOn w:val="a"/>
    <w:link w:val="Char0"/>
    <w:uiPriority w:val="99"/>
    <w:semiHidden/>
    <w:unhideWhenUsed/>
    <w:rsid w:val="003C0241"/>
    <w:pPr>
      <w:spacing w:after="120" w:line="240" w:lineRule="auto"/>
      <w:ind w:firstLineChars="0" w:firstLine="0"/>
    </w:pPr>
    <w:rPr>
      <w:rFonts w:eastAsia="宋体"/>
      <w:sz w:val="21"/>
      <w:szCs w:val="20"/>
      <w:lang w:val="x-none" w:eastAsia="x-none"/>
    </w:rPr>
  </w:style>
  <w:style w:type="character" w:customStyle="1" w:styleId="af">
    <w:name w:val="正文文本 字符"/>
    <w:basedOn w:val="a0"/>
    <w:uiPriority w:val="99"/>
    <w:semiHidden/>
    <w:rsid w:val="003C0241"/>
    <w:rPr>
      <w:rFonts w:ascii="Times New Roman" w:eastAsia="仿宋" w:hAnsi="Times New Roman" w:cs="Times New Roman"/>
      <w:sz w:val="32"/>
      <w:szCs w:val="24"/>
    </w:rPr>
  </w:style>
  <w:style w:type="character" w:customStyle="1" w:styleId="Char0">
    <w:name w:val="正文文本 Char"/>
    <w:link w:val="ae"/>
    <w:uiPriority w:val="99"/>
    <w:semiHidden/>
    <w:rsid w:val="003C0241"/>
    <w:rPr>
      <w:rFonts w:ascii="Times New Roman" w:eastAsia="宋体" w:hAnsi="Times New Roman" w:cs="Times New Roman"/>
      <w:szCs w:val="20"/>
      <w:lang w:val="x-none" w:eastAsia="x-none"/>
    </w:rPr>
  </w:style>
  <w:style w:type="paragraph" w:styleId="af0">
    <w:basedOn w:val="a"/>
    <w:next w:val="af1"/>
    <w:qFormat/>
    <w:rsid w:val="003C0241"/>
    <w:pPr>
      <w:autoSpaceDE w:val="0"/>
      <w:autoSpaceDN w:val="0"/>
      <w:spacing w:line="240" w:lineRule="auto"/>
      <w:ind w:left="256" w:firstLineChars="0" w:firstLine="638"/>
      <w:jc w:val="left"/>
    </w:pPr>
    <w:rPr>
      <w:rFonts w:ascii="宋体" w:eastAsia="宋体" w:hAnsi="宋体" w:cs="宋体"/>
      <w:kern w:val="0"/>
      <w:sz w:val="22"/>
      <w:szCs w:val="22"/>
    </w:rPr>
  </w:style>
  <w:style w:type="character" w:customStyle="1" w:styleId="Char1">
    <w:name w:val="页脚 Char"/>
    <w:uiPriority w:val="99"/>
    <w:rsid w:val="003C0241"/>
    <w:rPr>
      <w:kern w:val="2"/>
      <w:sz w:val="18"/>
    </w:rPr>
  </w:style>
  <w:style w:type="character" w:customStyle="1" w:styleId="2Char">
    <w:name w:val="标题 2 Char"/>
    <w:link w:val="2"/>
    <w:rsid w:val="003C0241"/>
    <w:rPr>
      <w:rFonts w:ascii="Cambria" w:eastAsia="宋体" w:hAnsi="Cambria" w:cs="Times New Roman"/>
      <w:b/>
      <w:bCs/>
      <w:i/>
      <w:iCs/>
      <w:sz w:val="28"/>
      <w:szCs w:val="28"/>
      <w:lang w:eastAsia="en-US" w:bidi="en-US"/>
    </w:rPr>
  </w:style>
  <w:style w:type="paragraph" w:styleId="af1">
    <w:name w:val="List Paragraph"/>
    <w:basedOn w:val="a"/>
    <w:uiPriority w:val="34"/>
    <w:qFormat/>
    <w:rsid w:val="003C0241"/>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7133</Words>
  <Characters>40659</Characters>
  <Application>Microsoft Office Word</Application>
  <DocSecurity>0</DocSecurity>
  <Lines>338</Lines>
  <Paragraphs>95</Paragraphs>
  <ScaleCrop>false</ScaleCrop>
  <Company/>
  <LinksUpToDate>false</LinksUpToDate>
  <CharactersWithSpaces>47697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39795</dc:creator>
  <cp:keywords/>
  <dc:description/>
  <cp:lastModifiedBy>39795</cp:lastModifiedBy>
  <cp:revision>2</cp:revision>
  <dcterms:created xsi:type="dcterms:W3CDTF">2022-11-24T03:27:00Z</dcterms:created>
  <dcterms:modified xsi:type="dcterms:W3CDTF">2022-11-24T03:27:00Z</dcterms:modified>
</cp:coreProperties>
</file>