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04" w:rsidRPr="00023E7E" w:rsidRDefault="00430A04" w:rsidP="00430A04">
      <w:pPr>
        <w:rPr>
          <w:rFonts w:ascii="黑体" w:eastAsia="黑体" w:hAnsi="黑体" w:hint="eastAsia"/>
          <w:sz w:val="32"/>
          <w:szCs w:val="32"/>
        </w:rPr>
      </w:pPr>
      <w:r w:rsidRPr="00023E7E">
        <w:rPr>
          <w:rFonts w:ascii="黑体" w:eastAsia="黑体" w:hAnsi="黑体"/>
          <w:sz w:val="32"/>
          <w:szCs w:val="32"/>
        </w:rPr>
        <w:t>附件</w:t>
      </w:r>
    </w:p>
    <w:p w:rsidR="00430A04" w:rsidRPr="00023E7E" w:rsidRDefault="00430A04" w:rsidP="00430A04">
      <w:pPr>
        <w:rPr>
          <w:rFonts w:hint="eastAsia"/>
        </w:rPr>
      </w:pPr>
    </w:p>
    <w:p w:rsidR="00430A04" w:rsidRPr="00023E7E" w:rsidRDefault="00430A04" w:rsidP="00430A04">
      <w:pPr>
        <w:jc w:val="center"/>
        <w:rPr>
          <w:rFonts w:ascii="方正小标宋简体" w:eastAsia="方正小标宋简体" w:hint="eastAsia"/>
          <w:sz w:val="44"/>
          <w:szCs w:val="44"/>
        </w:rPr>
      </w:pPr>
      <w:r w:rsidRPr="00023E7E">
        <w:rPr>
          <w:rFonts w:ascii="方正小标宋简体" w:eastAsia="方正小标宋简体" w:hint="eastAsia"/>
          <w:sz w:val="44"/>
          <w:szCs w:val="44"/>
        </w:rPr>
        <w:t>武汉理工大学差旅费管理办法</w:t>
      </w:r>
    </w:p>
    <w:p w:rsidR="00430A04" w:rsidRPr="00023E7E" w:rsidRDefault="00430A04" w:rsidP="00430A04">
      <w:pPr>
        <w:jc w:val="center"/>
        <w:rPr>
          <w:rFonts w:ascii="仿宋_GB2312" w:eastAsia="仿宋_GB2312" w:hint="eastAsia"/>
          <w:sz w:val="30"/>
          <w:szCs w:val="30"/>
        </w:rPr>
      </w:pPr>
      <w:r w:rsidRPr="00023E7E">
        <w:rPr>
          <w:rFonts w:ascii="仿宋_GB2312" w:eastAsia="仿宋_GB2312" w:hint="eastAsia"/>
          <w:sz w:val="30"/>
          <w:szCs w:val="30"/>
        </w:rPr>
        <w:t>（经2016年第15次校长办公会议审议通过）</w:t>
      </w:r>
    </w:p>
    <w:p w:rsidR="00430A04" w:rsidRDefault="00430A04" w:rsidP="00430A04">
      <w:pPr>
        <w:rPr>
          <w:rFonts w:ascii="仿宋_GB2312" w:eastAsia="仿宋_GB2312" w:hint="eastAsia"/>
          <w:sz w:val="32"/>
          <w:szCs w:val="32"/>
        </w:rPr>
      </w:pPr>
    </w:p>
    <w:p w:rsidR="00430A04" w:rsidRPr="00023E7E" w:rsidRDefault="00430A04" w:rsidP="00430A04">
      <w:pPr>
        <w:jc w:val="center"/>
        <w:rPr>
          <w:rFonts w:ascii="黑体" w:eastAsia="黑体" w:hAnsi="黑体" w:hint="eastAsia"/>
          <w:sz w:val="32"/>
          <w:szCs w:val="32"/>
        </w:rPr>
      </w:pPr>
      <w:r w:rsidRPr="00023E7E">
        <w:rPr>
          <w:rFonts w:ascii="黑体" w:eastAsia="黑体" w:hAnsi="黑体" w:hint="eastAsia"/>
          <w:sz w:val="32"/>
          <w:szCs w:val="32"/>
        </w:rPr>
        <w:t>第一章  总  则</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第一条</w:t>
      </w:r>
      <w:r>
        <w:rPr>
          <w:rFonts w:ascii="仿宋_GB2312" w:eastAsia="仿宋_GB2312" w:hint="eastAsia"/>
          <w:sz w:val="32"/>
          <w:szCs w:val="32"/>
        </w:rPr>
        <w:t xml:space="preserve">  </w:t>
      </w:r>
      <w:r w:rsidRPr="00023E7E">
        <w:rPr>
          <w:rFonts w:ascii="仿宋_GB2312" w:eastAsia="仿宋_GB2312" w:hint="eastAsia"/>
          <w:sz w:val="32"/>
          <w:szCs w:val="32"/>
        </w:rPr>
        <w:t>为加强和规范学校差旅费管理，推进厉行节约、反对浪费，根据财政部《</w:t>
      </w:r>
      <w:bookmarkStart w:id="0" w:name="OLE_LINK15"/>
      <w:r w:rsidRPr="00023E7E">
        <w:rPr>
          <w:rFonts w:ascii="仿宋_GB2312" w:eastAsia="仿宋_GB2312" w:hint="eastAsia"/>
          <w:sz w:val="32"/>
          <w:szCs w:val="32"/>
        </w:rPr>
        <w:t>中央和国家机关差旅费管理办法》（财行</w:t>
      </w:r>
      <w:r>
        <w:rPr>
          <w:rFonts w:ascii="仿宋_GB2312" w:eastAsia="仿宋_GB2312" w:hint="eastAsia"/>
          <w:sz w:val="32"/>
          <w:szCs w:val="32"/>
        </w:rPr>
        <w:t>〔</w:t>
      </w:r>
      <w:r w:rsidRPr="00023E7E">
        <w:rPr>
          <w:rFonts w:ascii="仿宋_GB2312" w:eastAsia="仿宋_GB2312" w:hint="eastAsia"/>
          <w:sz w:val="32"/>
          <w:szCs w:val="32"/>
        </w:rPr>
        <w:t>2013</w:t>
      </w:r>
      <w:r>
        <w:rPr>
          <w:rFonts w:ascii="仿宋_GB2312" w:eastAsia="仿宋_GB2312" w:hint="eastAsia"/>
          <w:sz w:val="32"/>
          <w:szCs w:val="32"/>
        </w:rPr>
        <w:t>〕</w:t>
      </w:r>
      <w:r w:rsidRPr="00023E7E">
        <w:rPr>
          <w:rFonts w:ascii="仿宋_GB2312" w:eastAsia="仿宋_GB2312" w:hint="eastAsia"/>
          <w:sz w:val="32"/>
          <w:szCs w:val="32"/>
        </w:rPr>
        <w:t>531号）</w:t>
      </w:r>
      <w:bookmarkEnd w:id="0"/>
      <w:r w:rsidRPr="00023E7E">
        <w:rPr>
          <w:rFonts w:ascii="仿宋_GB2312" w:eastAsia="仿宋_GB2312" w:hint="eastAsia"/>
          <w:sz w:val="32"/>
          <w:szCs w:val="32"/>
        </w:rPr>
        <w:t>、教育部</w:t>
      </w:r>
      <w:bookmarkStart w:id="1" w:name="OLE_LINK16"/>
      <w:r w:rsidRPr="00023E7E">
        <w:rPr>
          <w:rFonts w:ascii="仿宋_GB2312" w:eastAsia="仿宋_GB2312" w:hint="eastAsia"/>
          <w:sz w:val="32"/>
          <w:szCs w:val="32"/>
        </w:rPr>
        <w:t>《教育部直属高校直属单位差旅费管理实施细则》（教财厅</w:t>
      </w:r>
      <w:r>
        <w:rPr>
          <w:rFonts w:ascii="仿宋_GB2312" w:eastAsia="仿宋_GB2312" w:hint="eastAsia"/>
          <w:sz w:val="32"/>
          <w:szCs w:val="32"/>
        </w:rPr>
        <w:t>〔</w:t>
      </w:r>
      <w:r w:rsidRPr="00023E7E">
        <w:rPr>
          <w:rFonts w:ascii="仿宋_GB2312" w:eastAsia="仿宋_GB2312" w:hint="eastAsia"/>
          <w:sz w:val="32"/>
          <w:szCs w:val="32"/>
        </w:rPr>
        <w:t>2014</w:t>
      </w:r>
      <w:r>
        <w:rPr>
          <w:rFonts w:ascii="仿宋_GB2312" w:eastAsia="仿宋_GB2312" w:hint="eastAsia"/>
          <w:sz w:val="32"/>
          <w:szCs w:val="32"/>
        </w:rPr>
        <w:t>〕</w:t>
      </w:r>
      <w:r w:rsidRPr="00023E7E">
        <w:rPr>
          <w:rFonts w:ascii="仿宋_GB2312" w:eastAsia="仿宋_GB2312" w:hint="eastAsia"/>
          <w:sz w:val="32"/>
          <w:szCs w:val="32"/>
        </w:rPr>
        <w:t>26号）</w:t>
      </w:r>
      <w:bookmarkEnd w:id="1"/>
      <w:r w:rsidRPr="00023E7E">
        <w:rPr>
          <w:rFonts w:ascii="仿宋_GB2312" w:eastAsia="仿宋_GB2312" w:hint="eastAsia"/>
          <w:sz w:val="32"/>
          <w:szCs w:val="32"/>
        </w:rPr>
        <w:t>和《中共中央办公厅、国务院办公厅关于完善中央财政科研项目资金管理等政策的若干意见》（中办发</w:t>
      </w:r>
      <w:r>
        <w:rPr>
          <w:rFonts w:ascii="仿宋_GB2312" w:eastAsia="仿宋_GB2312" w:hint="eastAsia"/>
          <w:sz w:val="32"/>
          <w:szCs w:val="32"/>
        </w:rPr>
        <w:t>〔</w:t>
      </w:r>
      <w:r w:rsidRPr="00023E7E">
        <w:rPr>
          <w:rFonts w:ascii="仿宋_GB2312" w:eastAsia="仿宋_GB2312" w:hint="eastAsia"/>
          <w:sz w:val="32"/>
          <w:szCs w:val="32"/>
        </w:rPr>
        <w:t>2016</w:t>
      </w:r>
      <w:r>
        <w:rPr>
          <w:rFonts w:ascii="仿宋_GB2312" w:eastAsia="仿宋_GB2312" w:hint="eastAsia"/>
          <w:sz w:val="32"/>
          <w:szCs w:val="32"/>
        </w:rPr>
        <w:t>〕</w:t>
      </w:r>
      <w:r w:rsidRPr="00023E7E">
        <w:rPr>
          <w:rFonts w:ascii="仿宋_GB2312" w:eastAsia="仿宋_GB2312" w:hint="eastAsia"/>
          <w:sz w:val="32"/>
          <w:szCs w:val="32"/>
        </w:rPr>
        <w:t>50号）等文件精神，结合我校实际，制定本办法。</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第二条</w:t>
      </w:r>
      <w:r w:rsidRPr="00023E7E">
        <w:rPr>
          <w:rFonts w:ascii="仿宋_GB2312" w:eastAsia="仿宋_GB2312" w:hint="eastAsia"/>
          <w:sz w:val="32"/>
          <w:szCs w:val="32"/>
        </w:rPr>
        <w:t xml:space="preserve"> 本办法适用于学校各院（所、中心）、部、处以及其它直属和附属单位（以下简称各单位）。</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第三条</w:t>
      </w:r>
      <w:r>
        <w:rPr>
          <w:rFonts w:ascii="仿宋_GB2312" w:eastAsia="仿宋_GB2312" w:hint="eastAsia"/>
          <w:sz w:val="32"/>
          <w:szCs w:val="32"/>
        </w:rPr>
        <w:t xml:space="preserve">  </w:t>
      </w:r>
      <w:r w:rsidRPr="00023E7E">
        <w:rPr>
          <w:rFonts w:ascii="仿宋_GB2312" w:eastAsia="仿宋_GB2312" w:hint="eastAsia"/>
          <w:sz w:val="32"/>
          <w:szCs w:val="32"/>
        </w:rPr>
        <w:t>本办法中的差旅费是指学校各类人员因工作需要，临时到常驻地以外地区出差所发生的国内城市间交通费、住宿费、伙食补助费和市内交通费。</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第四条</w:t>
      </w:r>
      <w:bookmarkStart w:id="2" w:name="OLE_LINK1"/>
      <w:r>
        <w:rPr>
          <w:rFonts w:ascii="仿宋_GB2312" w:eastAsia="仿宋_GB2312" w:hint="eastAsia"/>
          <w:sz w:val="32"/>
          <w:szCs w:val="32"/>
        </w:rPr>
        <w:t xml:space="preserve">  </w:t>
      </w:r>
      <w:r w:rsidRPr="00023E7E">
        <w:rPr>
          <w:rFonts w:ascii="仿宋_GB2312" w:eastAsia="仿宋_GB2312" w:hint="eastAsia"/>
          <w:sz w:val="32"/>
          <w:szCs w:val="32"/>
        </w:rPr>
        <w:t>差旅费使用和管理职责</w:t>
      </w:r>
      <w:bookmarkEnd w:id="2"/>
      <w:r w:rsidRPr="00023E7E">
        <w:rPr>
          <w:rFonts w:ascii="仿宋_GB2312" w:eastAsia="仿宋_GB2312" w:hint="eastAsia"/>
          <w:sz w:val="32"/>
          <w:szCs w:val="32"/>
        </w:rPr>
        <w:t>：</w:t>
      </w:r>
    </w:p>
    <w:p w:rsidR="00430A04" w:rsidRPr="00023E7E" w:rsidRDefault="00430A04" w:rsidP="00430A04">
      <w:pPr>
        <w:ind w:firstLineChars="200" w:firstLine="640"/>
        <w:rPr>
          <w:rFonts w:ascii="仿宋_GB2312" w:eastAsia="仿宋_GB2312" w:hint="eastAsia"/>
          <w:sz w:val="32"/>
          <w:szCs w:val="32"/>
        </w:rPr>
      </w:pPr>
      <w:bookmarkStart w:id="3" w:name="OLE_LINK2"/>
      <w:r w:rsidRPr="00023E7E">
        <w:rPr>
          <w:rFonts w:ascii="仿宋_GB2312" w:eastAsia="仿宋_GB2312" w:hint="eastAsia"/>
          <w:sz w:val="32"/>
          <w:szCs w:val="32"/>
        </w:rPr>
        <w:t>出差人是差旅费的直接责任人，对差旅费使用和原始凭证的合规性、合理性、真实性和相关性承担直接责任。出差人应</w:t>
      </w:r>
      <w:r w:rsidRPr="00023E7E">
        <w:rPr>
          <w:rFonts w:ascii="仿宋_GB2312" w:eastAsia="仿宋_GB2312" w:hint="eastAsia"/>
          <w:sz w:val="32"/>
          <w:szCs w:val="32"/>
        </w:rPr>
        <w:lastRenderedPageBreak/>
        <w:t>了解并遵守有关财经法律法规和差旅费管理制度，依法、据实报销差旅费。</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各单位（项目）经费负责人对本单位出差人员使用差旅费承担审批和监管责任。各单位应加强差旅费管理的政策宣传，督促、审查出差人员合理、合规报销差旅费。</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财务处负责差旅费的会计核算和财务管理，并依据有关财经法律法规、差旅费管理办法和各单位（项目）审批结果，实施差旅费报销管理和服务。</w:t>
      </w:r>
    </w:p>
    <w:bookmarkEnd w:id="3"/>
    <w:p w:rsidR="00430A04" w:rsidRPr="00023E7E" w:rsidRDefault="00430A04" w:rsidP="00430A04">
      <w:pPr>
        <w:jc w:val="center"/>
        <w:rPr>
          <w:rFonts w:ascii="黑体" w:eastAsia="黑体" w:hAnsi="黑体" w:hint="eastAsia"/>
          <w:sz w:val="32"/>
          <w:szCs w:val="32"/>
        </w:rPr>
      </w:pPr>
      <w:r w:rsidRPr="00023E7E">
        <w:rPr>
          <w:rFonts w:ascii="黑体" w:eastAsia="黑体" w:hAnsi="黑体" w:hint="eastAsia"/>
          <w:sz w:val="32"/>
          <w:szCs w:val="32"/>
        </w:rPr>
        <w:t xml:space="preserve">第二章  </w:t>
      </w:r>
      <w:bookmarkStart w:id="4" w:name="OLE_LINK3"/>
      <w:r w:rsidRPr="00023E7E">
        <w:rPr>
          <w:rFonts w:ascii="黑体" w:eastAsia="黑体" w:hAnsi="黑体" w:hint="eastAsia"/>
          <w:sz w:val="32"/>
          <w:szCs w:val="32"/>
        </w:rPr>
        <w:t>出差审批</w:t>
      </w:r>
      <w:bookmarkEnd w:id="4"/>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第五</w:t>
      </w:r>
      <w:r w:rsidRPr="00023E7E">
        <w:rPr>
          <w:rFonts w:ascii="仿宋_GB2312" w:eastAsia="仿宋_GB2312" w:hint="eastAsia"/>
          <w:b/>
          <w:sz w:val="32"/>
          <w:szCs w:val="32"/>
        </w:rPr>
        <w:t>条</w:t>
      </w:r>
      <w:r w:rsidRPr="00023E7E">
        <w:rPr>
          <w:rFonts w:ascii="仿宋_GB2312" w:eastAsia="仿宋_GB2312" w:hint="eastAsia"/>
          <w:sz w:val="32"/>
          <w:szCs w:val="32"/>
        </w:rPr>
        <w:t xml:space="preserve">  各单位应严格差旅费预算及出差审批管理。根据工作需要确定出差人数和天数；严格差旅费预算管理，严禁无实质内容，无明确工作目的的差旅活动，严禁以任何名义和方式变相旅游；严禁异地无实质内容的学习交流和考察调研。</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第六</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bookmarkStart w:id="5" w:name="OLE_LINK12"/>
      <w:r w:rsidRPr="00023E7E">
        <w:rPr>
          <w:rFonts w:ascii="仿宋_GB2312" w:eastAsia="仿宋_GB2312" w:hint="eastAsia"/>
          <w:sz w:val="32"/>
          <w:szCs w:val="32"/>
        </w:rPr>
        <w:t>出差前须填写《武汉理工大学出差审批表》</w:t>
      </w:r>
      <w:bookmarkEnd w:id="5"/>
      <w:r w:rsidRPr="00023E7E">
        <w:rPr>
          <w:rFonts w:ascii="仿宋_GB2312" w:eastAsia="仿宋_GB2312" w:hint="eastAsia"/>
          <w:sz w:val="32"/>
          <w:szCs w:val="32"/>
        </w:rPr>
        <w:t>（见附件1）。</w:t>
      </w:r>
      <w:bookmarkStart w:id="6" w:name="OLE_LINK14"/>
      <w:r w:rsidRPr="00023E7E">
        <w:rPr>
          <w:rFonts w:ascii="仿宋_GB2312" w:eastAsia="仿宋_GB2312" w:hint="eastAsia"/>
          <w:sz w:val="32"/>
          <w:szCs w:val="32"/>
        </w:rPr>
        <w:t>书记、校长出差相互审批，校领导副职由正职审批；机关、直属单位正职出差由分管校领导审批，学院书记、院长出差相互审批，其他人员出差由单位负责人审批。</w:t>
      </w:r>
      <w:bookmarkEnd w:id="6"/>
    </w:p>
    <w:p w:rsidR="00430A04" w:rsidRPr="00023E7E" w:rsidRDefault="00430A04" w:rsidP="00430A04">
      <w:pPr>
        <w:ind w:firstLineChars="200" w:firstLine="640"/>
        <w:rPr>
          <w:rFonts w:ascii="仿宋_GB2312" w:eastAsia="仿宋_GB2312" w:hint="eastAsia"/>
          <w:sz w:val="32"/>
          <w:szCs w:val="32"/>
        </w:rPr>
      </w:pPr>
      <w:bookmarkStart w:id="7" w:name="OLE_LINK4"/>
      <w:r w:rsidRPr="00023E7E">
        <w:rPr>
          <w:rFonts w:ascii="仿宋_GB2312" w:eastAsia="仿宋_GB2312" w:hint="eastAsia"/>
          <w:sz w:val="32"/>
          <w:szCs w:val="32"/>
        </w:rPr>
        <w:t>因科研工作需要，使用科研经费支付差旅费，差旅费报销时，由项目经费负责人直接在差旅费报销单上签字审批；项目负责人出差由单位分管科研或行政主要负责人审批。</w:t>
      </w:r>
      <w:bookmarkEnd w:id="7"/>
    </w:p>
    <w:p w:rsidR="00430A04" w:rsidRDefault="00430A04" w:rsidP="00430A04">
      <w:pPr>
        <w:jc w:val="center"/>
        <w:rPr>
          <w:rFonts w:ascii="黑体" w:eastAsia="黑体" w:hAnsi="黑体" w:hint="eastAsia"/>
          <w:sz w:val="32"/>
          <w:szCs w:val="32"/>
        </w:rPr>
      </w:pPr>
    </w:p>
    <w:p w:rsidR="00430A04" w:rsidRPr="00023E7E" w:rsidRDefault="00430A04" w:rsidP="00430A04">
      <w:pPr>
        <w:jc w:val="center"/>
        <w:rPr>
          <w:rFonts w:ascii="黑体" w:eastAsia="黑体" w:hAnsi="黑体" w:hint="eastAsia"/>
          <w:sz w:val="32"/>
          <w:szCs w:val="32"/>
        </w:rPr>
      </w:pPr>
      <w:r w:rsidRPr="00023E7E">
        <w:rPr>
          <w:rFonts w:ascii="黑体" w:eastAsia="黑体" w:hAnsi="黑体" w:hint="eastAsia"/>
          <w:sz w:val="32"/>
          <w:szCs w:val="32"/>
        </w:rPr>
        <w:lastRenderedPageBreak/>
        <w:t>第三章  城市间交通费</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第七</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城市间交通费是指工作人员因公到常住地以外地区出差乘坐火车、轮船、飞机等交通工具所发生的费用。</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第八条</w:t>
      </w:r>
      <w:r>
        <w:rPr>
          <w:rFonts w:ascii="仿宋_GB2312" w:eastAsia="仿宋_GB2312" w:hint="eastAsia"/>
          <w:sz w:val="32"/>
          <w:szCs w:val="32"/>
        </w:rPr>
        <w:t xml:space="preserve">  出</w:t>
      </w:r>
      <w:r w:rsidRPr="00023E7E">
        <w:rPr>
          <w:rFonts w:ascii="仿宋_GB2312" w:eastAsia="仿宋_GB2312" w:hint="eastAsia"/>
          <w:sz w:val="32"/>
          <w:szCs w:val="32"/>
        </w:rPr>
        <w:t>差人员应当按下列规定等级乘坐交通工具。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3"/>
        <w:gridCol w:w="2284"/>
        <w:gridCol w:w="1196"/>
        <w:gridCol w:w="1035"/>
        <w:gridCol w:w="1500"/>
      </w:tblGrid>
      <w:tr w:rsidR="00430A04" w:rsidRPr="002202E1" w:rsidTr="00E33895">
        <w:trPr>
          <w:trHeight w:val="638"/>
          <w:jc w:val="center"/>
        </w:trPr>
        <w:tc>
          <w:tcPr>
            <w:tcW w:w="2473" w:type="dxa"/>
            <w:tcBorders>
              <w:top w:val="single" w:sz="4" w:space="0" w:color="auto"/>
              <w:left w:val="single" w:sz="4" w:space="0" w:color="auto"/>
              <w:bottom w:val="single" w:sz="4" w:space="0" w:color="auto"/>
              <w:right w:val="single" w:sz="4" w:space="0" w:color="auto"/>
              <w:tl2br w:val="single" w:sz="4" w:space="0" w:color="auto"/>
            </w:tcBorders>
            <w:vAlign w:val="center"/>
          </w:tcPr>
          <w:p w:rsidR="00430A04" w:rsidRPr="00023E7E" w:rsidRDefault="00430A04" w:rsidP="00E33895">
            <w:pPr>
              <w:spacing w:line="260" w:lineRule="exact"/>
              <w:jc w:val="center"/>
              <w:rPr>
                <w:rFonts w:ascii="仿宋" w:eastAsia="仿宋" w:hAnsi="仿宋"/>
                <w:sz w:val="24"/>
                <w:szCs w:val="24"/>
                <w:shd w:val="clear" w:color="auto" w:fill="FFFFFF"/>
              </w:rPr>
            </w:pPr>
            <w:r w:rsidRPr="00023E7E">
              <w:rPr>
                <w:rFonts w:ascii="仿宋" w:eastAsia="仿宋" w:hAnsi="仿宋"/>
                <w:sz w:val="24"/>
                <w:szCs w:val="24"/>
                <w:shd w:val="clear" w:color="auto" w:fill="FFFFFF"/>
              </w:rPr>
              <w:t xml:space="preserve">     </w:t>
            </w:r>
            <w:r w:rsidRPr="00023E7E">
              <w:rPr>
                <w:rFonts w:ascii="仿宋" w:eastAsia="仿宋" w:hAnsi="仿宋" w:hint="eastAsia"/>
                <w:sz w:val="24"/>
                <w:szCs w:val="24"/>
                <w:shd w:val="clear" w:color="auto" w:fill="FFFFFF"/>
              </w:rPr>
              <w:t>交通工具</w:t>
            </w:r>
          </w:p>
          <w:p w:rsidR="00430A04" w:rsidRPr="00023E7E" w:rsidRDefault="00430A04" w:rsidP="00E33895">
            <w:pPr>
              <w:spacing w:line="260" w:lineRule="exact"/>
              <w:ind w:firstLineChars="98" w:firstLine="235"/>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职级</w:t>
            </w:r>
          </w:p>
        </w:tc>
        <w:tc>
          <w:tcPr>
            <w:tcW w:w="2284"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火车（含高铁、动车、全列软席列车）</w:t>
            </w:r>
          </w:p>
        </w:tc>
        <w:tc>
          <w:tcPr>
            <w:tcW w:w="1196"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轮船</w:t>
            </w:r>
            <w:r w:rsidRPr="00023E7E">
              <w:rPr>
                <w:rFonts w:ascii="仿宋" w:eastAsia="仿宋" w:hAnsi="仿宋"/>
                <w:sz w:val="24"/>
                <w:szCs w:val="24"/>
                <w:shd w:val="clear" w:color="auto" w:fill="FFFFFF"/>
              </w:rPr>
              <w:t xml:space="preserve">                 </w:t>
            </w:r>
            <w:r w:rsidRPr="00023E7E">
              <w:rPr>
                <w:rFonts w:ascii="仿宋" w:eastAsia="仿宋" w:hAnsi="仿宋" w:hint="eastAsia"/>
                <w:sz w:val="24"/>
                <w:szCs w:val="24"/>
                <w:shd w:val="clear" w:color="auto" w:fill="FFFFFF"/>
              </w:rPr>
              <w:t>（不含旅游船）</w:t>
            </w:r>
          </w:p>
        </w:tc>
        <w:tc>
          <w:tcPr>
            <w:tcW w:w="1035"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飞</w:t>
            </w:r>
            <w:r w:rsidRPr="00023E7E">
              <w:rPr>
                <w:rFonts w:ascii="仿宋" w:eastAsia="仿宋" w:hAnsi="仿宋"/>
                <w:sz w:val="24"/>
                <w:szCs w:val="24"/>
                <w:shd w:val="clear" w:color="auto" w:fill="FFFFFF"/>
              </w:rPr>
              <w:t xml:space="preserve">  </w:t>
            </w:r>
            <w:r w:rsidRPr="00023E7E">
              <w:rPr>
                <w:rFonts w:ascii="仿宋" w:eastAsia="仿宋" w:hAnsi="仿宋" w:hint="eastAsia"/>
                <w:sz w:val="24"/>
                <w:szCs w:val="24"/>
                <w:shd w:val="clear" w:color="auto" w:fill="FFFFFF"/>
              </w:rPr>
              <w:t>机</w:t>
            </w:r>
          </w:p>
        </w:tc>
        <w:tc>
          <w:tcPr>
            <w:tcW w:w="1500"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其他交通工具（不含租车）</w:t>
            </w:r>
          </w:p>
        </w:tc>
      </w:tr>
      <w:tr w:rsidR="00430A04" w:rsidRPr="002202E1" w:rsidTr="00E33895">
        <w:trPr>
          <w:trHeight w:val="579"/>
          <w:jc w:val="center"/>
        </w:trPr>
        <w:tc>
          <w:tcPr>
            <w:tcW w:w="2473"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left"/>
              <w:rPr>
                <w:rFonts w:ascii="仿宋" w:eastAsia="仿宋" w:hAnsi="仿宋"/>
                <w:sz w:val="24"/>
                <w:szCs w:val="24"/>
              </w:rPr>
            </w:pPr>
            <w:r w:rsidRPr="00023E7E">
              <w:rPr>
                <w:rFonts w:ascii="仿宋" w:eastAsia="仿宋" w:hAnsi="仿宋" w:hint="eastAsia"/>
                <w:sz w:val="24"/>
                <w:szCs w:val="24"/>
                <w:shd w:val="clear" w:color="auto" w:fill="FFFFFF"/>
              </w:rPr>
              <w:t>一类：部级及相当职务人员、院士及相当职务人员、二级及以上职员</w:t>
            </w:r>
          </w:p>
        </w:tc>
        <w:tc>
          <w:tcPr>
            <w:tcW w:w="2284"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left"/>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火车软席（软座、软卧），高铁</w:t>
            </w:r>
            <w:r w:rsidRPr="00023E7E">
              <w:rPr>
                <w:rFonts w:ascii="仿宋" w:eastAsia="仿宋" w:hAnsi="仿宋"/>
                <w:sz w:val="24"/>
                <w:szCs w:val="24"/>
                <w:shd w:val="clear" w:color="auto" w:fill="FFFFFF"/>
              </w:rPr>
              <w:t>/</w:t>
            </w:r>
            <w:r w:rsidRPr="00023E7E">
              <w:rPr>
                <w:rFonts w:ascii="仿宋" w:eastAsia="仿宋" w:hAnsi="仿宋" w:hint="eastAsia"/>
                <w:sz w:val="24"/>
                <w:szCs w:val="24"/>
                <w:shd w:val="clear" w:color="auto" w:fill="FFFFFF"/>
              </w:rPr>
              <w:t>动车商务座，全列软席列车一等软座</w:t>
            </w:r>
          </w:p>
        </w:tc>
        <w:tc>
          <w:tcPr>
            <w:tcW w:w="1196"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一等舱</w:t>
            </w:r>
          </w:p>
        </w:tc>
        <w:tc>
          <w:tcPr>
            <w:tcW w:w="1035"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头等舱</w:t>
            </w:r>
          </w:p>
        </w:tc>
        <w:tc>
          <w:tcPr>
            <w:tcW w:w="1500"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凭据报销</w:t>
            </w:r>
          </w:p>
        </w:tc>
      </w:tr>
      <w:tr w:rsidR="00430A04" w:rsidRPr="002202E1" w:rsidTr="00E33895">
        <w:trPr>
          <w:trHeight w:val="511"/>
          <w:jc w:val="center"/>
        </w:trPr>
        <w:tc>
          <w:tcPr>
            <w:tcW w:w="2473"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pacing w:line="260" w:lineRule="exact"/>
              <w:jc w:val="left"/>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二类：司局级及相当职务人员、正高级职称人员、岗位工资在五级（含五级）以上的高级职称人员</w:t>
            </w:r>
          </w:p>
        </w:tc>
        <w:tc>
          <w:tcPr>
            <w:tcW w:w="2284"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left"/>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火车软席（软座、软卧），高铁</w:t>
            </w:r>
            <w:r w:rsidRPr="00023E7E">
              <w:rPr>
                <w:rFonts w:ascii="仿宋" w:eastAsia="仿宋" w:hAnsi="仿宋"/>
                <w:sz w:val="24"/>
                <w:szCs w:val="24"/>
                <w:shd w:val="clear" w:color="auto" w:fill="FFFFFF"/>
              </w:rPr>
              <w:t>/</w:t>
            </w:r>
            <w:r w:rsidRPr="00023E7E">
              <w:rPr>
                <w:rFonts w:ascii="仿宋" w:eastAsia="仿宋" w:hAnsi="仿宋" w:hint="eastAsia"/>
                <w:sz w:val="24"/>
                <w:szCs w:val="24"/>
                <w:shd w:val="clear" w:color="auto" w:fill="FFFFFF"/>
              </w:rPr>
              <w:t>动车一等座，全列软席列车一等软座</w:t>
            </w:r>
          </w:p>
        </w:tc>
        <w:tc>
          <w:tcPr>
            <w:tcW w:w="1196"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二等舱</w:t>
            </w:r>
          </w:p>
        </w:tc>
        <w:tc>
          <w:tcPr>
            <w:tcW w:w="1035"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经济舱</w:t>
            </w:r>
          </w:p>
        </w:tc>
        <w:tc>
          <w:tcPr>
            <w:tcW w:w="1500"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凭据报销</w:t>
            </w:r>
          </w:p>
        </w:tc>
      </w:tr>
      <w:tr w:rsidR="00430A04" w:rsidRPr="002202E1" w:rsidTr="00E33895">
        <w:trPr>
          <w:trHeight w:val="411"/>
          <w:jc w:val="center"/>
        </w:trPr>
        <w:tc>
          <w:tcPr>
            <w:tcW w:w="2473"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pacing w:line="260" w:lineRule="exact"/>
              <w:jc w:val="left"/>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三类：其余人员</w:t>
            </w:r>
          </w:p>
        </w:tc>
        <w:tc>
          <w:tcPr>
            <w:tcW w:w="2284"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left"/>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火车硬席（硬座、硬卧），高铁</w:t>
            </w:r>
            <w:r w:rsidRPr="00023E7E">
              <w:rPr>
                <w:rFonts w:ascii="仿宋" w:eastAsia="仿宋" w:hAnsi="仿宋"/>
                <w:sz w:val="24"/>
                <w:szCs w:val="24"/>
                <w:shd w:val="clear" w:color="auto" w:fill="FFFFFF"/>
              </w:rPr>
              <w:t>/</w:t>
            </w:r>
            <w:r w:rsidRPr="00023E7E">
              <w:rPr>
                <w:rFonts w:ascii="仿宋" w:eastAsia="仿宋" w:hAnsi="仿宋" w:hint="eastAsia"/>
                <w:sz w:val="24"/>
                <w:szCs w:val="24"/>
                <w:shd w:val="clear" w:color="auto" w:fill="FFFFFF"/>
              </w:rPr>
              <w:t>动车二等座、全列软席列车二等软座</w:t>
            </w:r>
          </w:p>
        </w:tc>
        <w:tc>
          <w:tcPr>
            <w:tcW w:w="1196"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三等舱</w:t>
            </w:r>
          </w:p>
        </w:tc>
        <w:tc>
          <w:tcPr>
            <w:tcW w:w="1035"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经济舱</w:t>
            </w:r>
          </w:p>
        </w:tc>
        <w:tc>
          <w:tcPr>
            <w:tcW w:w="1500" w:type="dxa"/>
            <w:tcBorders>
              <w:top w:val="single" w:sz="4" w:space="0" w:color="auto"/>
              <w:left w:val="single" w:sz="4" w:space="0" w:color="auto"/>
              <w:bottom w:val="single" w:sz="4" w:space="0" w:color="auto"/>
              <w:right w:val="single" w:sz="4" w:space="0" w:color="auto"/>
            </w:tcBorders>
            <w:vAlign w:val="center"/>
          </w:tcPr>
          <w:p w:rsidR="00430A04" w:rsidRPr="00023E7E" w:rsidRDefault="00430A04" w:rsidP="00E33895">
            <w:pPr>
              <w:shd w:val="solid" w:color="FFFFFF" w:fill="auto"/>
              <w:autoSpaceDN w:val="0"/>
              <w:spacing w:line="260" w:lineRule="exact"/>
              <w:jc w:val="center"/>
              <w:rPr>
                <w:rFonts w:ascii="仿宋" w:eastAsia="仿宋" w:hAnsi="仿宋"/>
                <w:sz w:val="24"/>
                <w:szCs w:val="24"/>
                <w:shd w:val="clear" w:color="auto" w:fill="FFFFFF"/>
              </w:rPr>
            </w:pPr>
            <w:r w:rsidRPr="00023E7E">
              <w:rPr>
                <w:rFonts w:ascii="仿宋" w:eastAsia="仿宋" w:hAnsi="仿宋" w:hint="eastAsia"/>
                <w:sz w:val="24"/>
                <w:szCs w:val="24"/>
                <w:shd w:val="clear" w:color="auto" w:fill="FFFFFF"/>
              </w:rPr>
              <w:t>凭据报销</w:t>
            </w:r>
          </w:p>
        </w:tc>
      </w:tr>
    </w:tbl>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部级及相当职务人员、二级以上职员、院士出差，因工作需要，随行</w:t>
      </w:r>
      <w:r w:rsidRPr="00023E7E">
        <w:rPr>
          <w:rFonts w:ascii="仿宋_GB2312" w:eastAsia="仿宋_GB2312"/>
          <w:sz w:val="32"/>
          <w:szCs w:val="32"/>
        </w:rPr>
        <w:t>1</w:t>
      </w:r>
      <w:r w:rsidRPr="00023E7E">
        <w:rPr>
          <w:rFonts w:ascii="仿宋_GB2312" w:eastAsia="仿宋_GB2312" w:hint="eastAsia"/>
          <w:sz w:val="32"/>
          <w:szCs w:val="32"/>
        </w:rPr>
        <w:t>人可乘坐同等级交通工具。</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对于乘坐夕发朝至的全列软席火车，乘坐普通软席时，不受出差人员级别限制。</w:t>
      </w:r>
    </w:p>
    <w:p w:rsidR="00430A04" w:rsidRPr="00023E7E" w:rsidRDefault="00430A04" w:rsidP="00430A04">
      <w:pPr>
        <w:ind w:firstLineChars="200" w:firstLine="640"/>
        <w:rPr>
          <w:rFonts w:ascii="仿宋_GB2312" w:eastAsia="仿宋_GB2312" w:hint="eastAsia"/>
          <w:sz w:val="32"/>
          <w:szCs w:val="32"/>
        </w:rPr>
      </w:pPr>
      <w:bookmarkStart w:id="8" w:name="OLE_LINK17"/>
      <w:r w:rsidRPr="00023E7E">
        <w:rPr>
          <w:rFonts w:ascii="仿宋_GB2312" w:eastAsia="仿宋_GB2312" w:hint="eastAsia"/>
          <w:sz w:val="32"/>
          <w:szCs w:val="32"/>
        </w:rPr>
        <w:t>对既在管理岗位、又有专业技术职称的人员，可以按照“就高”原则报销。</w:t>
      </w:r>
    </w:p>
    <w:bookmarkEnd w:id="8"/>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第三类差旅费标准原则上不包含乘坐火车软卧。但在晚</w:t>
      </w:r>
      <w:r w:rsidRPr="00023E7E">
        <w:rPr>
          <w:rFonts w:ascii="仿宋_GB2312" w:eastAsia="仿宋_GB2312"/>
          <w:sz w:val="32"/>
          <w:szCs w:val="32"/>
        </w:rPr>
        <w:t>8</w:t>
      </w:r>
      <w:r w:rsidRPr="00023E7E">
        <w:rPr>
          <w:rFonts w:ascii="仿宋_GB2312" w:eastAsia="仿宋_GB2312" w:hint="eastAsia"/>
          <w:sz w:val="32"/>
          <w:szCs w:val="32"/>
        </w:rPr>
        <w:t>时至次日晨</w:t>
      </w:r>
      <w:r w:rsidRPr="00023E7E">
        <w:rPr>
          <w:rFonts w:ascii="仿宋_GB2312" w:eastAsia="仿宋_GB2312"/>
          <w:sz w:val="32"/>
          <w:szCs w:val="32"/>
        </w:rPr>
        <w:t>8</w:t>
      </w:r>
      <w:r w:rsidRPr="00023E7E">
        <w:rPr>
          <w:rFonts w:ascii="仿宋_GB2312" w:eastAsia="仿宋_GB2312" w:hint="eastAsia"/>
          <w:sz w:val="32"/>
          <w:szCs w:val="32"/>
        </w:rPr>
        <w:t>时期间乘车时间</w:t>
      </w:r>
      <w:r w:rsidRPr="00023E7E">
        <w:rPr>
          <w:rFonts w:ascii="仿宋_GB2312" w:eastAsia="仿宋_GB2312"/>
          <w:sz w:val="32"/>
          <w:szCs w:val="32"/>
        </w:rPr>
        <w:t>6</w:t>
      </w:r>
      <w:r w:rsidRPr="00023E7E">
        <w:rPr>
          <w:rFonts w:ascii="仿宋_GB2312" w:eastAsia="仿宋_GB2312" w:hint="eastAsia"/>
          <w:sz w:val="32"/>
          <w:szCs w:val="32"/>
        </w:rPr>
        <w:t>小时以上（夕发朝至列车）的，可在不超过相应城市间飞机经济舱全价票的范围内，据实报销软卧车票。</w:t>
      </w:r>
    </w:p>
    <w:p w:rsidR="00430A04" w:rsidRPr="00023E7E" w:rsidRDefault="00430A04" w:rsidP="00430A04">
      <w:pPr>
        <w:ind w:firstLineChars="200" w:firstLine="640"/>
        <w:rPr>
          <w:rFonts w:ascii="仿宋_GB2312" w:eastAsia="仿宋_GB2312" w:hint="eastAsia"/>
          <w:sz w:val="32"/>
          <w:szCs w:val="32"/>
        </w:rPr>
      </w:pPr>
      <w:bookmarkStart w:id="9" w:name="OLE_LINK5"/>
      <w:r w:rsidRPr="00023E7E">
        <w:rPr>
          <w:rFonts w:ascii="仿宋_GB2312" w:eastAsia="仿宋_GB2312" w:hint="eastAsia"/>
          <w:sz w:val="32"/>
          <w:szCs w:val="32"/>
        </w:rPr>
        <w:lastRenderedPageBreak/>
        <w:t>因科研工作需要，使用科研经费支付差旅费的，七级及以上专业技术人员出差乘坐交通工具可对应二类标准报销城市间交通费。</w:t>
      </w:r>
    </w:p>
    <w:bookmarkEnd w:id="9"/>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w:t>
      </w:r>
      <w:r w:rsidRPr="00023E7E">
        <w:rPr>
          <w:rFonts w:ascii="仿宋_GB2312" w:eastAsia="仿宋_GB2312" w:hint="eastAsia"/>
          <w:b/>
          <w:sz w:val="32"/>
          <w:szCs w:val="32"/>
        </w:rPr>
        <w:t>九</w:t>
      </w:r>
      <w:r w:rsidRPr="00023E7E">
        <w:rPr>
          <w:rFonts w:ascii="仿宋_GB2312" w:eastAsia="仿宋_GB2312"/>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未按规定等级乘坐交通工具的，超支部分由个人自理。</w:t>
      </w:r>
      <w:bookmarkStart w:id="10" w:name="OLE_LINK6"/>
      <w:r w:rsidRPr="00023E7E">
        <w:rPr>
          <w:rFonts w:ascii="仿宋_GB2312" w:eastAsia="仿宋_GB2312" w:hint="eastAsia"/>
          <w:sz w:val="32"/>
          <w:szCs w:val="32"/>
        </w:rPr>
        <w:t>对于乘坐高于规定等级的交通工具所发生的费用，按不超过对应等级全价票的标准报销。</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使用科研经费出差，由于特殊情况乘坐交通工具超过规定等级的，出差人需提供书面情况说明，由项目和单位分管科研或行政主要负责人严格审批后方可报销。</w:t>
      </w:r>
    </w:p>
    <w:bookmarkEnd w:id="10"/>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到出差目的地有多种交通工具可选择时，出差人员在不影响公务、确保安全的前提下，应当选乘经济、便捷的交通工具。</w:t>
      </w:r>
    </w:p>
    <w:p w:rsidR="00430A04" w:rsidRPr="00023E7E" w:rsidRDefault="00430A04" w:rsidP="00430A04">
      <w:pPr>
        <w:ind w:firstLineChars="200" w:firstLine="643"/>
        <w:rPr>
          <w:rFonts w:ascii="仿宋_GB2312" w:eastAsia="仿宋_GB2312"/>
          <w:sz w:val="32"/>
          <w:szCs w:val="32"/>
        </w:rPr>
      </w:pPr>
      <w:r w:rsidRPr="00023E7E">
        <w:rPr>
          <w:rFonts w:ascii="仿宋_GB2312" w:eastAsia="仿宋_GB2312" w:hint="eastAsia"/>
          <w:b/>
          <w:sz w:val="32"/>
          <w:szCs w:val="32"/>
        </w:rPr>
        <w:t>第十</w:t>
      </w:r>
      <w:r>
        <w:rPr>
          <w:rFonts w:ascii="仿宋_GB2312" w:eastAsia="仿宋_GB2312" w:hint="eastAsia"/>
          <w:b/>
          <w:sz w:val="32"/>
          <w:szCs w:val="32"/>
        </w:rPr>
        <w:t>一</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乘坐飞机的，民航发展基金、燃油附加费可以凭据报销。</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第十二</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乘坐飞机、火车、轮船等交通工具的，每人每次可以购买交通意外保险一份，多买费用自付。单位统一购买交通意外保险的，不再重复购买。</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第十三</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订票费、签转或退票费、交通意外保险费凭据报销。</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第十四</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公务出差购买机票应按照财政部、中国民用航空局印发的《关于加强公务机票购买管理有关事项的通知》（财</w:t>
      </w:r>
      <w:r w:rsidRPr="00023E7E">
        <w:rPr>
          <w:rFonts w:ascii="仿宋_GB2312" w:eastAsia="仿宋_GB2312" w:hint="eastAsia"/>
          <w:sz w:val="32"/>
          <w:szCs w:val="32"/>
        </w:rPr>
        <w:lastRenderedPageBreak/>
        <w:t>库〔</w:t>
      </w:r>
      <w:r w:rsidRPr="00023E7E">
        <w:rPr>
          <w:rFonts w:ascii="仿宋_GB2312" w:eastAsia="仿宋_GB2312"/>
          <w:sz w:val="32"/>
          <w:szCs w:val="32"/>
        </w:rPr>
        <w:t>2014</w:t>
      </w:r>
      <w:r w:rsidRPr="00023E7E">
        <w:rPr>
          <w:rFonts w:ascii="仿宋_GB2312" w:eastAsia="仿宋_GB2312" w:hint="eastAsia"/>
          <w:sz w:val="32"/>
          <w:szCs w:val="32"/>
        </w:rPr>
        <w:t>〕</w:t>
      </w:r>
      <w:r w:rsidRPr="00023E7E">
        <w:rPr>
          <w:rFonts w:ascii="仿宋_GB2312" w:eastAsia="仿宋_GB2312"/>
          <w:sz w:val="32"/>
          <w:szCs w:val="32"/>
        </w:rPr>
        <w:t>33</w:t>
      </w:r>
      <w:r w:rsidRPr="00023E7E">
        <w:rPr>
          <w:rFonts w:ascii="仿宋_GB2312" w:eastAsia="仿宋_GB2312" w:hint="eastAsia"/>
          <w:sz w:val="32"/>
          <w:szCs w:val="32"/>
        </w:rPr>
        <w:t>号）规定执行。</w:t>
      </w:r>
    </w:p>
    <w:p w:rsidR="00430A04" w:rsidRPr="00023E7E" w:rsidRDefault="00430A04" w:rsidP="00430A04">
      <w:pPr>
        <w:jc w:val="center"/>
        <w:rPr>
          <w:rFonts w:ascii="黑体" w:eastAsia="黑体" w:hAnsi="黑体"/>
          <w:sz w:val="32"/>
          <w:szCs w:val="32"/>
        </w:rPr>
      </w:pPr>
      <w:r w:rsidRPr="00023E7E">
        <w:rPr>
          <w:rFonts w:ascii="黑体" w:eastAsia="黑体" w:hAnsi="黑体" w:hint="eastAsia"/>
          <w:sz w:val="32"/>
          <w:szCs w:val="32"/>
        </w:rPr>
        <w:t>第四章</w:t>
      </w:r>
      <w:r w:rsidRPr="00023E7E">
        <w:rPr>
          <w:rFonts w:ascii="黑体" w:eastAsia="黑体" w:hAnsi="黑体"/>
          <w:sz w:val="32"/>
          <w:szCs w:val="32"/>
        </w:rPr>
        <w:t xml:space="preserve">  </w:t>
      </w:r>
      <w:bookmarkStart w:id="11" w:name="OLE_LINK7"/>
      <w:bookmarkStart w:id="12" w:name="OLE_LINK8"/>
      <w:r w:rsidRPr="00023E7E">
        <w:rPr>
          <w:rFonts w:ascii="黑体" w:eastAsia="黑体" w:hAnsi="黑体" w:hint="eastAsia"/>
          <w:sz w:val="32"/>
          <w:szCs w:val="32"/>
        </w:rPr>
        <w:t>住宿</w:t>
      </w:r>
      <w:bookmarkEnd w:id="11"/>
      <w:r w:rsidRPr="00023E7E">
        <w:rPr>
          <w:rFonts w:ascii="黑体" w:eastAsia="黑体" w:hAnsi="黑体" w:hint="eastAsia"/>
          <w:sz w:val="32"/>
          <w:szCs w:val="32"/>
        </w:rPr>
        <w:t>费</w:t>
      </w:r>
      <w:bookmarkEnd w:id="12"/>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第十五</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住宿费是指工作人员因公出差期间入住宾馆（包括饭店、招待所，下同）发生的房租费用。</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第十六</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w:t>
      </w:r>
      <w:bookmarkStart w:id="13" w:name="OLE_LINK9"/>
      <w:r w:rsidRPr="00023E7E">
        <w:rPr>
          <w:rFonts w:ascii="仿宋_GB2312" w:eastAsia="仿宋_GB2312" w:hint="eastAsia"/>
          <w:sz w:val="32"/>
          <w:szCs w:val="32"/>
        </w:rPr>
        <w:t>住宿费限额标准按照财政部统一发布的住宿费限额标准执行（见附件2）</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使用科研经费支付差旅费，住宿费标准按照简化区域分类的原则，将全国省份（直辖市）、市分为三类，具体住宿费限额标准（见附件3）；若出差地点和时间在国家规定的相关地区和旺季期间（见附件2），则按该地区旺季期间的同等上浮比例标准执行。七级及以上专业技术人员出差住宿费标准可对应二类标准报销住宿费。</w:t>
      </w:r>
    </w:p>
    <w:bookmarkEnd w:id="13"/>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第十七</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r w:rsidRPr="00023E7E">
        <w:rPr>
          <w:rFonts w:ascii="仿宋_GB2312" w:eastAsia="仿宋_GB2312"/>
          <w:sz w:val="32"/>
          <w:szCs w:val="32"/>
        </w:rPr>
        <w:t xml:space="preserve"> </w:t>
      </w:r>
      <w:r w:rsidRPr="00023E7E">
        <w:rPr>
          <w:rFonts w:ascii="仿宋_GB2312" w:eastAsia="仿宋_GB2312" w:hint="eastAsia"/>
          <w:sz w:val="32"/>
          <w:szCs w:val="32"/>
        </w:rPr>
        <w:t>出差人员应当在职务级别对应的住宿费标准限额内，选择安全、经济、便捷的宾馆住宿。</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第十八</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w:t>
      </w:r>
      <w:bookmarkStart w:id="14" w:name="OLE_LINK10"/>
      <w:r w:rsidRPr="00023E7E">
        <w:rPr>
          <w:rFonts w:ascii="仿宋_GB2312" w:eastAsia="仿宋_GB2312" w:hint="eastAsia"/>
          <w:sz w:val="32"/>
          <w:szCs w:val="32"/>
        </w:rPr>
        <w:t>住宿费在规定标准范围内，据实报销，按人均标准实行上限控制。同时在专业技术岗和管理岗两类岗位上任职的人员，可按照“就高”原则选择住宿标准。</w:t>
      </w:r>
      <w:bookmarkEnd w:id="14"/>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第十九</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住宿费发票应注明住宿天数、人数（或房间数）、单价等基本信息，以便判断住宿费是否符合标准。如因宾馆客观条件限制无法在发票上体现住宿天数、人数（或房间数）、单价，出差人应实事求是在发票票面予以注明并签字确认。</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lastRenderedPageBreak/>
        <w:t>因科研工作需要，使用科研经费支付差旅费的，对确实无法提供住宿费发票的，或特殊情况住宿费超过规定标准的，出差人在确保真实性的前提下，须提供相关书面材料说明原因，并经项目和所在单位分管科研或行政主要负责人审核签批后，据实报销住宿费，按规定标准发放伙食补助费和市内交通费。</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第二十</w:t>
      </w:r>
      <w:r w:rsidRPr="00023E7E">
        <w:rPr>
          <w:rFonts w:ascii="仿宋_GB2312" w:eastAsia="仿宋_GB2312" w:hint="eastAsia"/>
          <w:b/>
          <w:sz w:val="32"/>
          <w:szCs w:val="32"/>
        </w:rPr>
        <w:t>条</w:t>
      </w:r>
      <w:r w:rsidRPr="00023E7E">
        <w:rPr>
          <w:rFonts w:ascii="仿宋_GB2312" w:eastAsia="仿宋_GB2312"/>
          <w:sz w:val="32"/>
          <w:szCs w:val="32"/>
        </w:rPr>
        <w:t xml:space="preserve"> </w:t>
      </w:r>
      <w:r>
        <w:rPr>
          <w:rFonts w:ascii="仿宋_GB2312" w:eastAsia="仿宋_GB2312" w:hint="eastAsia"/>
          <w:sz w:val="32"/>
          <w:szCs w:val="32"/>
        </w:rPr>
        <w:t xml:space="preserve"> </w:t>
      </w:r>
      <w:r w:rsidRPr="00023E7E">
        <w:rPr>
          <w:rFonts w:ascii="仿宋_GB2312" w:eastAsia="仿宋_GB2312" w:hint="eastAsia"/>
          <w:sz w:val="32"/>
          <w:szCs w:val="32"/>
        </w:rPr>
        <w:t>对于参加其他单位举办的会议和培训，举办方统一安排住宿且费用自理的，凭举办方出具的有效证明，据实报销住宿费。</w:t>
      </w:r>
    </w:p>
    <w:p w:rsidR="00430A04" w:rsidRPr="00023E7E" w:rsidRDefault="00430A04" w:rsidP="00430A04">
      <w:pPr>
        <w:jc w:val="center"/>
        <w:rPr>
          <w:rFonts w:ascii="黑体" w:eastAsia="黑体" w:hAnsi="黑体"/>
          <w:sz w:val="32"/>
          <w:szCs w:val="32"/>
        </w:rPr>
      </w:pPr>
      <w:r w:rsidRPr="00023E7E">
        <w:rPr>
          <w:rFonts w:ascii="黑体" w:eastAsia="黑体" w:hAnsi="黑体" w:hint="eastAsia"/>
          <w:sz w:val="32"/>
          <w:szCs w:val="32"/>
        </w:rPr>
        <w:t>第五章</w:t>
      </w:r>
      <w:r w:rsidRPr="00023E7E">
        <w:rPr>
          <w:rFonts w:ascii="黑体" w:eastAsia="黑体" w:hAnsi="黑体"/>
          <w:sz w:val="32"/>
          <w:szCs w:val="32"/>
        </w:rPr>
        <w:t xml:space="preserve">  </w:t>
      </w:r>
      <w:r w:rsidRPr="00023E7E">
        <w:rPr>
          <w:rFonts w:ascii="黑体" w:eastAsia="黑体" w:hAnsi="黑体" w:hint="eastAsia"/>
          <w:sz w:val="32"/>
          <w:szCs w:val="32"/>
        </w:rPr>
        <w:t>伙食补助费</w:t>
      </w:r>
    </w:p>
    <w:p w:rsidR="00430A04" w:rsidRPr="00023E7E" w:rsidRDefault="00430A04" w:rsidP="00430A04">
      <w:pPr>
        <w:ind w:firstLineChars="200" w:firstLine="643"/>
        <w:rPr>
          <w:rFonts w:ascii="仿宋_GB2312" w:eastAsia="仿宋_GB2312"/>
          <w:sz w:val="32"/>
          <w:szCs w:val="32"/>
        </w:rPr>
      </w:pPr>
      <w:r w:rsidRPr="00023E7E">
        <w:rPr>
          <w:rFonts w:ascii="仿宋_GB2312" w:eastAsia="仿宋_GB2312" w:hint="eastAsia"/>
          <w:b/>
          <w:sz w:val="32"/>
          <w:szCs w:val="32"/>
        </w:rPr>
        <w:t>第二十</w:t>
      </w:r>
      <w:r>
        <w:rPr>
          <w:rFonts w:ascii="仿宋_GB2312" w:eastAsia="仿宋_GB2312" w:hint="eastAsia"/>
          <w:b/>
          <w:sz w:val="32"/>
          <w:szCs w:val="32"/>
        </w:rPr>
        <w:t>一</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伙食补助费是指给予工作人员因公出差期间的伙食补助费用。</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第二十二</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伙食补助标准按照财政部统一发布的伙食补助费标准执行（见附件3）。</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第二十三</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伙食补助费按出差自然</w:t>
      </w:r>
      <w:r w:rsidRPr="00023E7E">
        <w:rPr>
          <w:rFonts w:ascii="仿宋_GB2312" w:eastAsia="仿宋_GB2312"/>
          <w:sz w:val="32"/>
          <w:szCs w:val="32"/>
        </w:rPr>
        <w:t>(</w:t>
      </w:r>
      <w:r w:rsidRPr="00023E7E">
        <w:rPr>
          <w:rFonts w:ascii="仿宋_GB2312" w:eastAsia="仿宋_GB2312" w:hint="eastAsia"/>
          <w:sz w:val="32"/>
          <w:szCs w:val="32"/>
        </w:rPr>
        <w:t>日历</w:t>
      </w:r>
      <w:r w:rsidRPr="00023E7E">
        <w:rPr>
          <w:rFonts w:ascii="仿宋_GB2312" w:eastAsia="仿宋_GB2312"/>
          <w:sz w:val="32"/>
          <w:szCs w:val="32"/>
        </w:rPr>
        <w:t>)</w:t>
      </w:r>
      <w:r w:rsidRPr="00023E7E">
        <w:rPr>
          <w:rFonts w:ascii="仿宋_GB2312" w:eastAsia="仿宋_GB2312" w:hint="eastAsia"/>
          <w:sz w:val="32"/>
          <w:szCs w:val="32"/>
        </w:rPr>
        <w:t>天数计算，按出差目的地的伙食补助费标准包干发放，发放标准除西藏、青海、新疆为</w:t>
      </w:r>
      <w:r w:rsidRPr="00023E7E">
        <w:rPr>
          <w:rFonts w:ascii="仿宋_GB2312" w:eastAsia="仿宋_GB2312"/>
          <w:sz w:val="32"/>
          <w:szCs w:val="32"/>
        </w:rPr>
        <w:t>120</w:t>
      </w:r>
      <w:r w:rsidRPr="00023E7E">
        <w:rPr>
          <w:rFonts w:ascii="仿宋_GB2312" w:eastAsia="仿宋_GB2312" w:hint="eastAsia"/>
          <w:sz w:val="32"/>
          <w:szCs w:val="32"/>
        </w:rPr>
        <w:t>元</w:t>
      </w:r>
      <w:r w:rsidRPr="00023E7E">
        <w:rPr>
          <w:rFonts w:ascii="仿宋_GB2312" w:eastAsia="仿宋_GB2312"/>
          <w:sz w:val="32"/>
          <w:szCs w:val="32"/>
        </w:rPr>
        <w:t>/</w:t>
      </w:r>
      <w:r w:rsidRPr="00023E7E">
        <w:rPr>
          <w:rFonts w:ascii="仿宋_GB2312" w:eastAsia="仿宋_GB2312" w:hint="eastAsia"/>
          <w:sz w:val="32"/>
          <w:szCs w:val="32"/>
        </w:rPr>
        <w:t>人</w:t>
      </w:r>
      <w:r w:rsidRPr="00023E7E">
        <w:rPr>
          <w:rFonts w:ascii="仿宋_GB2312" w:eastAsia="仿宋_GB2312"/>
          <w:sz w:val="32"/>
          <w:szCs w:val="32"/>
        </w:rPr>
        <w:t>.</w:t>
      </w:r>
      <w:r w:rsidRPr="00023E7E">
        <w:rPr>
          <w:rFonts w:ascii="仿宋_GB2312" w:eastAsia="仿宋_GB2312" w:hint="eastAsia"/>
          <w:sz w:val="32"/>
          <w:szCs w:val="32"/>
        </w:rPr>
        <w:t>天外，其余地区均为</w:t>
      </w:r>
      <w:r w:rsidRPr="00023E7E">
        <w:rPr>
          <w:rFonts w:ascii="仿宋_GB2312" w:eastAsia="仿宋_GB2312"/>
          <w:sz w:val="32"/>
          <w:szCs w:val="32"/>
        </w:rPr>
        <w:t>100</w:t>
      </w:r>
      <w:r w:rsidRPr="00023E7E">
        <w:rPr>
          <w:rFonts w:ascii="仿宋_GB2312" w:eastAsia="仿宋_GB2312" w:hint="eastAsia"/>
          <w:sz w:val="32"/>
          <w:szCs w:val="32"/>
        </w:rPr>
        <w:t>元</w:t>
      </w:r>
      <w:r w:rsidRPr="00023E7E">
        <w:rPr>
          <w:rFonts w:ascii="仿宋_GB2312" w:eastAsia="仿宋_GB2312"/>
          <w:sz w:val="32"/>
          <w:szCs w:val="32"/>
        </w:rPr>
        <w:t>/</w:t>
      </w:r>
      <w:r w:rsidRPr="00023E7E">
        <w:rPr>
          <w:rFonts w:ascii="仿宋_GB2312" w:eastAsia="仿宋_GB2312" w:hint="eastAsia"/>
          <w:sz w:val="32"/>
          <w:szCs w:val="32"/>
        </w:rPr>
        <w:t>人</w:t>
      </w:r>
      <w:r w:rsidRPr="00023E7E">
        <w:rPr>
          <w:rFonts w:ascii="仿宋_GB2312" w:eastAsia="仿宋_GB2312"/>
          <w:sz w:val="32"/>
          <w:szCs w:val="32"/>
        </w:rPr>
        <w:t>.</w:t>
      </w:r>
      <w:r w:rsidRPr="00023E7E">
        <w:rPr>
          <w:rFonts w:ascii="仿宋_GB2312" w:eastAsia="仿宋_GB2312" w:hint="eastAsia"/>
          <w:sz w:val="32"/>
          <w:szCs w:val="32"/>
        </w:rPr>
        <w:t>天，在途期间的伙食补助费按当天最后到达目的地的标准发放。</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第二十四</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对于参加会议和培训，举办方承担伙食费用的，发放在途期间的伙食补助费；举办方不承担伙食费用的，凭有效证明，按照出差自然天数发放伙食补助费。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第二十五</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出差期间，由其他单位负担城市间交通费和</w:t>
      </w:r>
      <w:r w:rsidRPr="00023E7E">
        <w:rPr>
          <w:rFonts w:ascii="仿宋_GB2312" w:eastAsia="仿宋_GB2312" w:hint="eastAsia"/>
          <w:sz w:val="32"/>
          <w:szCs w:val="32"/>
        </w:rPr>
        <w:lastRenderedPageBreak/>
        <w:t>住宿费的，不发放伙食补助费和市内交通费。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第二十六</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出差人员由接待单位或其他单位安排就餐的，应向接待单位或其他单位交纳伙食费；未交纳伙食费的，不得在学校重复领取伙食补助费。</w:t>
      </w:r>
    </w:p>
    <w:p w:rsidR="00430A04" w:rsidRPr="00023E7E" w:rsidRDefault="00430A04" w:rsidP="00430A04">
      <w:pPr>
        <w:jc w:val="center"/>
        <w:rPr>
          <w:rFonts w:ascii="黑体" w:eastAsia="黑体" w:hAnsi="黑体"/>
          <w:sz w:val="32"/>
          <w:szCs w:val="32"/>
        </w:rPr>
      </w:pPr>
      <w:r w:rsidRPr="00023E7E">
        <w:rPr>
          <w:rFonts w:ascii="黑体" w:eastAsia="黑体" w:hAnsi="黑体" w:hint="eastAsia"/>
          <w:sz w:val="32"/>
          <w:szCs w:val="32"/>
        </w:rPr>
        <w:t>第六章</w:t>
      </w:r>
      <w:r w:rsidRPr="00023E7E">
        <w:rPr>
          <w:rFonts w:ascii="黑体" w:eastAsia="黑体" w:hAnsi="黑体"/>
          <w:sz w:val="32"/>
          <w:szCs w:val="32"/>
        </w:rPr>
        <w:t xml:space="preserve">  </w:t>
      </w:r>
      <w:r w:rsidRPr="00023E7E">
        <w:rPr>
          <w:rFonts w:ascii="黑体" w:eastAsia="黑体" w:hAnsi="黑体" w:hint="eastAsia"/>
          <w:sz w:val="32"/>
          <w:szCs w:val="32"/>
        </w:rPr>
        <w:t>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第二十七</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r w:rsidRPr="00023E7E">
        <w:rPr>
          <w:rFonts w:ascii="仿宋_GB2312" w:eastAsia="仿宋_GB2312"/>
          <w:sz w:val="32"/>
          <w:szCs w:val="32"/>
        </w:rPr>
        <w:t xml:space="preserve"> </w:t>
      </w:r>
      <w:r w:rsidRPr="00023E7E">
        <w:rPr>
          <w:rFonts w:ascii="仿宋_GB2312" w:eastAsia="仿宋_GB2312" w:hint="eastAsia"/>
          <w:sz w:val="32"/>
          <w:szCs w:val="32"/>
        </w:rPr>
        <w:t>市内交通费是指工作人员因公出差期间发生的市内交通费用。</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第二十八</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市内交通费按出差自然</w:t>
      </w:r>
      <w:r w:rsidRPr="00023E7E">
        <w:rPr>
          <w:rFonts w:ascii="仿宋_GB2312" w:eastAsia="仿宋_GB2312"/>
          <w:sz w:val="32"/>
          <w:szCs w:val="32"/>
        </w:rPr>
        <w:t>(</w:t>
      </w:r>
      <w:r w:rsidRPr="00023E7E">
        <w:rPr>
          <w:rFonts w:ascii="仿宋_GB2312" w:eastAsia="仿宋_GB2312" w:hint="eastAsia"/>
          <w:sz w:val="32"/>
          <w:szCs w:val="32"/>
        </w:rPr>
        <w:t>日历</w:t>
      </w:r>
      <w:r w:rsidRPr="00023E7E">
        <w:rPr>
          <w:rFonts w:ascii="仿宋_GB2312" w:eastAsia="仿宋_GB2312"/>
          <w:sz w:val="32"/>
          <w:szCs w:val="32"/>
        </w:rPr>
        <w:t>)</w:t>
      </w:r>
      <w:r w:rsidRPr="00023E7E">
        <w:rPr>
          <w:rFonts w:ascii="仿宋_GB2312" w:eastAsia="仿宋_GB2312" w:hint="eastAsia"/>
          <w:sz w:val="32"/>
          <w:szCs w:val="32"/>
        </w:rPr>
        <w:t>天数计算，每人每天</w:t>
      </w:r>
      <w:r w:rsidRPr="00023E7E">
        <w:rPr>
          <w:rFonts w:ascii="仿宋_GB2312" w:eastAsia="仿宋_GB2312"/>
          <w:sz w:val="32"/>
          <w:szCs w:val="32"/>
        </w:rPr>
        <w:t>80</w:t>
      </w:r>
      <w:r w:rsidRPr="00023E7E">
        <w:rPr>
          <w:rFonts w:ascii="仿宋_GB2312" w:eastAsia="仿宋_GB2312" w:hint="eastAsia"/>
          <w:sz w:val="32"/>
          <w:szCs w:val="32"/>
        </w:rPr>
        <w:t>元标准包干使用。往返驻地和机场（火车站、码头）的市内交通费可凭票实报实销，不再领取当天的包干费用。</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因科研工作需要，使用科研经费支付差旅费的，可自主选择凭据报销或定额包干方式报销市内交通费；但每次出差报销只能两者选</w:t>
      </w:r>
      <w:r>
        <w:rPr>
          <w:rFonts w:ascii="仿宋_GB2312" w:eastAsia="仿宋_GB2312" w:hint="eastAsia"/>
          <w:sz w:val="32"/>
          <w:szCs w:val="32"/>
        </w:rPr>
        <w:t>其</w:t>
      </w:r>
      <w:r w:rsidRPr="00023E7E">
        <w:rPr>
          <w:rFonts w:ascii="仿宋_GB2312" w:eastAsia="仿宋_GB2312" w:hint="eastAsia"/>
          <w:sz w:val="32"/>
          <w:szCs w:val="32"/>
        </w:rPr>
        <w:t>一，不能分时段或两种方法同时计算报销市内交通费。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第二十九</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出差人员由接待单位或其他单位提供交通工具的，应向接待单位或其他单位交纳相关费用，未交纳相关费用的，不得在学校重复报销市内交通费。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出差人员乘坐本单位公务用车出差的，不报销市内交通费。</w:t>
      </w:r>
    </w:p>
    <w:p w:rsidR="00430A04" w:rsidRPr="00023E7E" w:rsidRDefault="00430A04" w:rsidP="00430A04">
      <w:pPr>
        <w:jc w:val="center"/>
        <w:rPr>
          <w:rFonts w:ascii="黑体" w:eastAsia="黑体" w:hAnsi="黑体" w:hint="eastAsia"/>
          <w:sz w:val="32"/>
          <w:szCs w:val="32"/>
        </w:rPr>
      </w:pPr>
      <w:r w:rsidRPr="00023E7E">
        <w:rPr>
          <w:rFonts w:ascii="黑体" w:eastAsia="黑体" w:hAnsi="黑体" w:hint="eastAsia"/>
          <w:sz w:val="32"/>
          <w:szCs w:val="32"/>
        </w:rPr>
        <w:t>第七章</w:t>
      </w:r>
      <w:r w:rsidRPr="00023E7E">
        <w:rPr>
          <w:rFonts w:ascii="黑体" w:eastAsia="黑体" w:hAnsi="黑体"/>
          <w:sz w:val="32"/>
          <w:szCs w:val="32"/>
        </w:rPr>
        <w:t xml:space="preserve"> </w:t>
      </w:r>
      <w:r w:rsidRPr="00023E7E">
        <w:rPr>
          <w:rFonts w:ascii="黑体" w:eastAsia="黑体" w:hAnsi="黑体" w:hint="eastAsia"/>
          <w:sz w:val="32"/>
          <w:szCs w:val="32"/>
        </w:rPr>
        <w:t>报销管理</w:t>
      </w:r>
    </w:p>
    <w:p w:rsidR="00430A04" w:rsidRPr="00023E7E" w:rsidRDefault="00430A04" w:rsidP="00430A04">
      <w:pPr>
        <w:ind w:firstLineChars="200" w:firstLine="643"/>
        <w:rPr>
          <w:rFonts w:ascii="仿宋_GB2312" w:eastAsia="仿宋_GB2312" w:hint="eastAsia"/>
          <w:sz w:val="32"/>
          <w:szCs w:val="32"/>
        </w:rPr>
      </w:pPr>
      <w:r w:rsidRPr="00023E7E">
        <w:rPr>
          <w:rFonts w:ascii="仿宋_GB2312" w:eastAsia="仿宋_GB2312" w:hint="eastAsia"/>
          <w:b/>
          <w:sz w:val="32"/>
          <w:szCs w:val="32"/>
        </w:rPr>
        <w:t>第三十</w:t>
      </w:r>
      <w:r>
        <w:rPr>
          <w:rFonts w:ascii="仿宋_GB2312" w:eastAsia="仿宋_GB2312" w:hint="eastAsia"/>
          <w:b/>
          <w:sz w:val="32"/>
          <w:szCs w:val="32"/>
        </w:rPr>
        <w:t>一</w:t>
      </w:r>
      <w:r w:rsidRPr="00023E7E">
        <w:rPr>
          <w:rFonts w:ascii="仿宋_GB2312" w:eastAsia="仿宋_GB2312" w:hint="eastAsia"/>
          <w:b/>
          <w:sz w:val="32"/>
          <w:szCs w:val="32"/>
        </w:rPr>
        <w:t>条</w:t>
      </w:r>
      <w:r w:rsidRPr="00023E7E">
        <w:rPr>
          <w:rFonts w:ascii="仿宋_GB2312" w:eastAsia="仿宋_GB2312" w:hint="eastAsia"/>
          <w:sz w:val="32"/>
          <w:szCs w:val="32"/>
        </w:rPr>
        <w:t xml:space="preserve">  出差人员出差结束后，应在二十个工作日内</w:t>
      </w:r>
      <w:r w:rsidRPr="00023E7E">
        <w:rPr>
          <w:rFonts w:ascii="仿宋_GB2312" w:eastAsia="仿宋_GB2312" w:hint="eastAsia"/>
          <w:sz w:val="32"/>
          <w:szCs w:val="32"/>
        </w:rPr>
        <w:lastRenderedPageBreak/>
        <w:t>办理报销手续。差旅费报销时须提供“武汉理工大学差旅费报销单”，并附上机票、车船票、住宿发票、市内交通票据等凭证。出差人员在出差期间所发生的费用，必须与差旅费同时报销，事后不得补报。</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第三十二</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出差途中各段行程城市间交通费票据应保持连续、完整。如不完整，原则上不发放伙食补助费和市内交通费。</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因科研工作需要，使用科研经费支付差旅费的，如因特殊情况导致城市间交通费票据不连续或不完整，且申请报销伙食补助费和市内交通费的，分以下情况处理：</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（一）对方负担城市间交通费用且能提供相关会议通知、培训通知、邀请函或对方出具有效证明的，可按规定标准发放伙食补助费和市内交通费。</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（二）其他情况须提供票据不完整的当事人、日期、票据种类、金额、原因等信息，经单位分管科研或行政主要负责人审批同意后，可按规定标准发放伙食补助费和市内交通费。</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第三十三</w:t>
      </w:r>
      <w:r w:rsidRPr="00023E7E">
        <w:rPr>
          <w:rFonts w:ascii="仿宋_GB2312" w:eastAsia="仿宋_GB2312" w:hint="eastAsia"/>
          <w:b/>
          <w:sz w:val="32"/>
          <w:szCs w:val="32"/>
        </w:rPr>
        <w:t>条</w:t>
      </w:r>
      <w:r w:rsidRPr="00023E7E">
        <w:rPr>
          <w:rFonts w:ascii="仿宋_GB2312" w:eastAsia="仿宋_GB2312"/>
          <w:sz w:val="32"/>
          <w:szCs w:val="32"/>
        </w:rPr>
        <w:t xml:space="preserve"> </w:t>
      </w:r>
      <w:bookmarkStart w:id="15" w:name="OLE_LINK18"/>
      <w:r>
        <w:rPr>
          <w:rFonts w:ascii="仿宋_GB2312" w:eastAsia="仿宋_GB2312" w:hint="eastAsia"/>
          <w:sz w:val="32"/>
          <w:szCs w:val="32"/>
        </w:rPr>
        <w:t xml:space="preserve"> </w:t>
      </w:r>
      <w:r w:rsidRPr="00023E7E">
        <w:rPr>
          <w:rFonts w:ascii="仿宋_GB2312" w:eastAsia="仿宋_GB2312" w:hint="eastAsia"/>
          <w:sz w:val="32"/>
          <w:szCs w:val="32"/>
        </w:rPr>
        <w:t>学校原则上不支持自驾车或者租车出差。因自驾车或租车所引起的安全等责任，由出差人员自行承担。</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确因工作需要或客观条件限制，必须要自驾车或者租车前往的，经单位行政主要负责人批准，租车费可以据实报销，自驾车发生的汽油费、停车费和过桥过路费等凭据报销，其他任</w:t>
      </w:r>
      <w:r w:rsidRPr="00023E7E">
        <w:rPr>
          <w:rFonts w:ascii="仿宋_GB2312" w:eastAsia="仿宋_GB2312" w:hint="eastAsia"/>
          <w:sz w:val="32"/>
          <w:szCs w:val="32"/>
        </w:rPr>
        <w:lastRenderedPageBreak/>
        <w:t>何与车辆相关的费用一律不得报销。并按限额标准发放伙食补助费，不发放市内交通费。</w:t>
      </w:r>
    </w:p>
    <w:bookmarkEnd w:id="15"/>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使用科研经费支付差旅费，需自驾车或者租车出差，目的地为省内或往返里程在800公里范围内的地区，出差人在确保真实性的前提下，须提供相关书面材料说明原因，须经项目负责人和单位分管科研或行政主要负责人审批后，自驾车发生的汽油费、停车费和过桥过路费等凭据报销，并按限额标准发放伙食补助费，不发放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第三十四</w:t>
      </w:r>
      <w:r w:rsidRPr="00023E7E">
        <w:rPr>
          <w:rFonts w:ascii="仿宋_GB2312" w:eastAsia="仿宋_GB2312" w:hint="eastAsia"/>
          <w:b/>
          <w:sz w:val="32"/>
          <w:szCs w:val="32"/>
        </w:rPr>
        <w:t>条</w:t>
      </w:r>
      <w:r w:rsidRPr="00023E7E">
        <w:rPr>
          <w:rFonts w:ascii="仿宋_GB2312" w:eastAsia="仿宋_GB2312" w:hint="eastAsia"/>
          <w:sz w:val="32"/>
          <w:szCs w:val="32"/>
        </w:rPr>
        <w:t xml:space="preserve">  确因工作需要邀请学者、专家或有关校外人员来校开会、交流、访问或赴外地参加调研</w:t>
      </w:r>
      <w:r w:rsidRPr="00023E7E">
        <w:rPr>
          <w:rFonts w:ascii="仿宋_GB2312" w:eastAsia="仿宋_GB2312"/>
          <w:sz w:val="32"/>
          <w:szCs w:val="32"/>
        </w:rPr>
        <w:t>,</w:t>
      </w:r>
      <w:r w:rsidRPr="00023E7E">
        <w:rPr>
          <w:rFonts w:ascii="仿宋_GB2312" w:eastAsia="仿宋_GB2312" w:hint="eastAsia"/>
          <w:sz w:val="32"/>
          <w:szCs w:val="32"/>
        </w:rPr>
        <w:t>按以下情况对照学校相应标准报销差旅费：</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（一）邀请来校开会的，按差旅费规定报销受邀人员城市间交通费，按会议费规定报销住宿费、伙食费、市内交通费等。</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（二）邀请来校交流、访问的，按差旅费规定报销受邀人员城市间交通费，在住宿费定额标准范围内凭票报销住宿费，不再发放伙食补助费和市内交通费。</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（三）邀请赴外地参加调研的，按差旅费规定报销受邀人员城市间交通费、住宿费、伙食补助费和市内交通费。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第三十五</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对参加其他单位举办的会议和培训，凭会议、培训通知和确定的收费标准据实报销会议费、培训费。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第三十六</w:t>
      </w:r>
      <w:r w:rsidRPr="00023E7E">
        <w:rPr>
          <w:rFonts w:ascii="仿宋_GB2312" w:eastAsia="仿宋_GB2312" w:hint="eastAsia"/>
          <w:b/>
          <w:sz w:val="32"/>
          <w:szCs w:val="32"/>
        </w:rPr>
        <w:t>条</w:t>
      </w:r>
      <w:r w:rsidRPr="00023E7E">
        <w:rPr>
          <w:rFonts w:ascii="仿宋_GB2312" w:eastAsia="仿宋_GB2312"/>
          <w:sz w:val="32"/>
          <w:szCs w:val="32"/>
        </w:rPr>
        <w:t xml:space="preserve"> </w:t>
      </w:r>
      <w:bookmarkStart w:id="16" w:name="OLE_LINK19"/>
      <w:r>
        <w:rPr>
          <w:rFonts w:ascii="仿宋_GB2312" w:eastAsia="仿宋_GB2312" w:hint="eastAsia"/>
          <w:sz w:val="32"/>
          <w:szCs w:val="32"/>
        </w:rPr>
        <w:t xml:space="preserve"> </w:t>
      </w:r>
      <w:r w:rsidRPr="00023E7E">
        <w:rPr>
          <w:rFonts w:ascii="仿宋_GB2312" w:eastAsia="仿宋_GB2312" w:hint="eastAsia"/>
          <w:sz w:val="32"/>
          <w:szCs w:val="32"/>
        </w:rPr>
        <w:t>经批准较长时间在外出差人员，城市间交通</w:t>
      </w:r>
      <w:r w:rsidRPr="00023E7E">
        <w:rPr>
          <w:rFonts w:ascii="仿宋_GB2312" w:eastAsia="仿宋_GB2312" w:hint="eastAsia"/>
          <w:sz w:val="32"/>
          <w:szCs w:val="32"/>
        </w:rPr>
        <w:lastRenderedPageBreak/>
        <w:t>费和住宿费在规定等级及限额标准内凭据报销，伙食补助费和市内交通费按下列标准执行：</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一个月以内（含一个月），按规定标准计发；</w:t>
      </w:r>
    </w:p>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一个月以上两个月以内（含两个月），按规定标准减半计发；</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两个月以上，按规定标准的四分之一计发。</w:t>
      </w:r>
    </w:p>
    <w:bookmarkEnd w:id="16"/>
    <w:p w:rsidR="00430A04" w:rsidRPr="00023E7E" w:rsidRDefault="00430A04" w:rsidP="00430A04">
      <w:pPr>
        <w:ind w:firstLineChars="200" w:firstLine="640"/>
        <w:rPr>
          <w:rFonts w:ascii="仿宋_GB2312" w:eastAsia="仿宋_GB2312"/>
          <w:sz w:val="32"/>
          <w:szCs w:val="32"/>
        </w:rPr>
      </w:pPr>
      <w:r w:rsidRPr="00023E7E">
        <w:rPr>
          <w:rFonts w:ascii="仿宋_GB2312" w:eastAsia="仿宋_GB2312" w:hint="eastAsia"/>
          <w:sz w:val="32"/>
          <w:szCs w:val="32"/>
        </w:rPr>
        <w:t>因科研工作需要，使用科研经费支付差旅费，若出差人出差超过一个月，需计发伙食补助费和市内交通费的，须经项目负责人和单位分管科研或行政主要负责人审批后，按限额标准发放伙食补助费和市内交通费。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第三十七</w:t>
      </w:r>
      <w:r w:rsidRPr="00023E7E">
        <w:rPr>
          <w:rFonts w:ascii="仿宋_GB2312" w:eastAsia="仿宋_GB2312" w:hint="eastAsia"/>
          <w:b/>
          <w:sz w:val="32"/>
          <w:szCs w:val="32"/>
        </w:rPr>
        <w:t>条</w:t>
      </w:r>
      <w:r w:rsidRPr="00023E7E">
        <w:rPr>
          <w:rFonts w:ascii="仿宋_GB2312" w:eastAsia="仿宋_GB2312"/>
          <w:sz w:val="32"/>
          <w:szCs w:val="32"/>
        </w:rPr>
        <w:t xml:space="preserve"> </w:t>
      </w:r>
      <w:r>
        <w:rPr>
          <w:rFonts w:ascii="仿宋_GB2312" w:eastAsia="仿宋_GB2312" w:hint="eastAsia"/>
          <w:sz w:val="32"/>
          <w:szCs w:val="32"/>
        </w:rPr>
        <w:t xml:space="preserve"> </w:t>
      </w:r>
      <w:r w:rsidRPr="00023E7E">
        <w:rPr>
          <w:rFonts w:ascii="仿宋_GB2312" w:eastAsia="仿宋_GB2312" w:hint="eastAsia"/>
          <w:sz w:val="32"/>
          <w:szCs w:val="32"/>
        </w:rPr>
        <w:t>经批准参加各级党校、干校、团校、进修班、短训班及其他学校学习培训人员，按规定报销城市间交通费、住宿费和在途期间的伙食补助费。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第三十八</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对于借调到上级主管部门工作、到驻外常设机构工作、到基层单位锻炼、支援工作及各种工作队、医疗队、讲师团等人员，按规定报销城市间交通费、在途期间的住宿费、伙食补助费，在外工作期间的补助标准由学校视具体情况另行制定。</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第三十九</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到外地挂职人员，可报销城市间交通费、在途期间的住宿费、伙食补助费，不发放在外工作期间的伙食补助费和市内交通费。</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第四十</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工作人员在武汉市区内（含远城区）因公办事，</w:t>
      </w:r>
      <w:r w:rsidRPr="00023E7E">
        <w:rPr>
          <w:rFonts w:ascii="仿宋_GB2312" w:eastAsia="仿宋_GB2312" w:hint="eastAsia"/>
          <w:sz w:val="32"/>
          <w:szCs w:val="32"/>
        </w:rPr>
        <w:lastRenderedPageBreak/>
        <w:t>其市内交通费用凭相关票据按每人每天</w:t>
      </w:r>
      <w:r w:rsidRPr="00023E7E">
        <w:rPr>
          <w:rFonts w:ascii="仿宋_GB2312" w:eastAsia="仿宋_GB2312"/>
          <w:sz w:val="32"/>
          <w:szCs w:val="32"/>
        </w:rPr>
        <w:t>80</w:t>
      </w:r>
      <w:r w:rsidRPr="00023E7E">
        <w:rPr>
          <w:rFonts w:ascii="仿宋_GB2312" w:eastAsia="仿宋_GB2312" w:hint="eastAsia"/>
          <w:sz w:val="32"/>
          <w:szCs w:val="32"/>
        </w:rPr>
        <w:t>元限额标准据实报销，中心城区出差原则上不发放伙食费补助，远城区出差可发放40元的伙食费补助。</w:t>
      </w:r>
    </w:p>
    <w:p w:rsidR="00430A04" w:rsidRPr="00023E7E" w:rsidRDefault="00430A04" w:rsidP="00430A04">
      <w:pPr>
        <w:ind w:firstLineChars="200" w:firstLine="643"/>
        <w:rPr>
          <w:rFonts w:ascii="仿宋_GB2312" w:eastAsia="仿宋_GB2312"/>
          <w:sz w:val="32"/>
          <w:szCs w:val="32"/>
        </w:rPr>
      </w:pPr>
      <w:r w:rsidRPr="00023E7E">
        <w:rPr>
          <w:rFonts w:ascii="仿宋_GB2312" w:eastAsia="仿宋_GB2312" w:hint="eastAsia"/>
          <w:b/>
          <w:sz w:val="32"/>
          <w:szCs w:val="32"/>
        </w:rPr>
        <w:t>第四十</w:t>
      </w:r>
      <w:r>
        <w:rPr>
          <w:rFonts w:ascii="仿宋_GB2312" w:eastAsia="仿宋_GB2312" w:hint="eastAsia"/>
          <w:b/>
          <w:sz w:val="32"/>
          <w:szCs w:val="32"/>
        </w:rPr>
        <w:t>一</w:t>
      </w:r>
      <w:r w:rsidRPr="00023E7E">
        <w:rPr>
          <w:rFonts w:ascii="仿宋_GB2312" w:eastAsia="仿宋_GB2312" w:hint="eastAsia"/>
          <w:b/>
          <w:sz w:val="32"/>
          <w:szCs w:val="32"/>
        </w:rPr>
        <w:t>条</w:t>
      </w:r>
      <w:r w:rsidRPr="00023E7E">
        <w:rPr>
          <w:rFonts w:ascii="仿宋_GB2312" w:eastAsia="仿宋_GB2312" w:hint="eastAsia"/>
          <w:sz w:val="32"/>
          <w:szCs w:val="32"/>
        </w:rPr>
        <w:t xml:space="preserve">  工作人员出差期间因私前往其他城市的，城市间交通费按不高于从出差目的地返回单位按规定乘坐相应交通工具的票价予以报销，超出部分由个人自理。伙食补助费和市内交通费发放天数扣除因私前往其他城市的天数。对于出差任务结束后探亲休假的，返程票按照其级别对应的出差返程和探亲返程最低费用标准报销。</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第四十二</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r w:rsidRPr="00023E7E">
        <w:rPr>
          <w:rFonts w:ascii="仿宋_GB2312" w:eastAsia="仿宋_GB2312"/>
          <w:sz w:val="32"/>
          <w:szCs w:val="32"/>
        </w:rPr>
        <w:t xml:space="preserve"> </w:t>
      </w:r>
      <w:r w:rsidRPr="00023E7E">
        <w:rPr>
          <w:rFonts w:ascii="仿宋_GB2312" w:eastAsia="仿宋_GB2312" w:hint="eastAsia"/>
          <w:sz w:val="32"/>
          <w:szCs w:val="32"/>
        </w:rPr>
        <w:t>工作人员因工作调动发生的城市间交通费、住宿费、伙食补助费和市内交通费，按照本办法的规定予以一次性报销，随迁家属和搬迁家具的费用自理。</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第四十三</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r w:rsidRPr="00023E7E">
        <w:rPr>
          <w:rFonts w:ascii="仿宋_GB2312" w:eastAsia="仿宋_GB2312"/>
          <w:sz w:val="32"/>
          <w:szCs w:val="32"/>
        </w:rPr>
        <w:t xml:space="preserve"> </w:t>
      </w:r>
      <w:r w:rsidRPr="00023E7E">
        <w:rPr>
          <w:rFonts w:ascii="仿宋_GB2312" w:eastAsia="仿宋_GB2312" w:hint="eastAsia"/>
          <w:sz w:val="32"/>
          <w:szCs w:val="32"/>
        </w:rPr>
        <w:t>学生实习实践、社会调研活动所发生的差旅费，按学校相关文件执行。</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第四十四</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住宿费、机票支出等原则上使用公务卡结算。</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第四十五</w:t>
      </w:r>
      <w:r w:rsidRPr="00023E7E">
        <w:rPr>
          <w:rFonts w:ascii="仿宋_GB2312" w:eastAsia="仿宋_GB2312" w:hint="eastAsia"/>
          <w:b/>
          <w:sz w:val="32"/>
          <w:szCs w:val="32"/>
        </w:rPr>
        <w:t>条</w:t>
      </w:r>
      <w:r w:rsidRPr="00023E7E">
        <w:rPr>
          <w:rFonts w:ascii="仿宋_GB2312" w:eastAsia="仿宋_GB2312"/>
          <w:sz w:val="32"/>
          <w:szCs w:val="32"/>
        </w:rPr>
        <w:t xml:space="preserve"> </w:t>
      </w:r>
      <w:r w:rsidRPr="00023E7E">
        <w:rPr>
          <w:rFonts w:ascii="仿宋_GB2312" w:eastAsia="仿宋_GB2312" w:hint="eastAsia"/>
          <w:sz w:val="32"/>
          <w:szCs w:val="32"/>
        </w:rPr>
        <w:t xml:space="preserve"> 差旅费报销中不得报销与出差无关的费用。未按规定标准开支差旅费的，超支部分由个人自理。</w:t>
      </w:r>
    </w:p>
    <w:p w:rsidR="00430A04" w:rsidRPr="00023E7E" w:rsidRDefault="00430A04" w:rsidP="00430A04">
      <w:pPr>
        <w:jc w:val="center"/>
        <w:rPr>
          <w:rFonts w:ascii="黑体" w:eastAsia="黑体" w:hAnsi="黑体" w:hint="eastAsia"/>
          <w:sz w:val="32"/>
          <w:szCs w:val="32"/>
        </w:rPr>
      </w:pPr>
      <w:r w:rsidRPr="00023E7E">
        <w:rPr>
          <w:rFonts w:ascii="黑体" w:eastAsia="黑体" w:hAnsi="黑体" w:hint="eastAsia"/>
          <w:sz w:val="32"/>
          <w:szCs w:val="32"/>
        </w:rPr>
        <w:t xml:space="preserve">第八章 </w:t>
      </w:r>
      <w:bookmarkStart w:id="17" w:name="OLE_LINK20"/>
      <w:r w:rsidRPr="00023E7E">
        <w:rPr>
          <w:rFonts w:ascii="黑体" w:eastAsia="黑体" w:hAnsi="黑体" w:hint="eastAsia"/>
          <w:sz w:val="32"/>
          <w:szCs w:val="32"/>
        </w:rPr>
        <w:t>监督问责</w:t>
      </w:r>
      <w:bookmarkEnd w:id="17"/>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第四十六</w:t>
      </w:r>
      <w:r w:rsidRPr="00023E7E">
        <w:rPr>
          <w:rFonts w:ascii="仿宋_GB2312" w:eastAsia="仿宋_GB2312" w:hint="eastAsia"/>
          <w:b/>
          <w:sz w:val="32"/>
          <w:szCs w:val="32"/>
        </w:rPr>
        <w:t>条</w:t>
      </w:r>
      <w:r w:rsidRPr="00023E7E">
        <w:rPr>
          <w:rFonts w:ascii="仿宋_GB2312" w:eastAsia="仿宋_GB2312" w:hint="eastAsia"/>
          <w:sz w:val="32"/>
          <w:szCs w:val="32"/>
        </w:rPr>
        <w:t xml:space="preserve">  各单位应加强本单位差旅费的内控管理，建立建全单位内部出差审批制度。各单位负责人（项目负责人）、经手人应确保票据来源合法、合规，内容真实完整。财务人员</w:t>
      </w:r>
      <w:r w:rsidRPr="00023E7E">
        <w:rPr>
          <w:rFonts w:ascii="仿宋_GB2312" w:eastAsia="仿宋_GB2312" w:hint="eastAsia"/>
          <w:sz w:val="32"/>
          <w:szCs w:val="32"/>
        </w:rPr>
        <w:lastRenderedPageBreak/>
        <w:t>应对差旅费报销审核把关。对于不按规定开支的费用不予报销。</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第四十七</w:t>
      </w:r>
      <w:r w:rsidRPr="00023E7E">
        <w:rPr>
          <w:rFonts w:ascii="仿宋_GB2312" w:eastAsia="仿宋_GB2312" w:hint="eastAsia"/>
          <w:b/>
          <w:sz w:val="32"/>
          <w:szCs w:val="32"/>
        </w:rPr>
        <w:t>条</w:t>
      </w:r>
      <w:r w:rsidRPr="00023E7E">
        <w:rPr>
          <w:rFonts w:ascii="仿宋_GB2312" w:eastAsia="仿宋_GB2312" w:hint="eastAsia"/>
          <w:sz w:val="32"/>
          <w:szCs w:val="32"/>
        </w:rPr>
        <w:t xml:space="preserve">  各单位应当自觉接受学校有关部门对出差活动及相关经费支出的监督检查。</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第四十八</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bookmarkStart w:id="18" w:name="OLE_LINK21"/>
      <w:r w:rsidRPr="00023E7E">
        <w:rPr>
          <w:rFonts w:ascii="仿宋_GB2312" w:eastAsia="仿宋_GB2312" w:hint="eastAsia"/>
          <w:sz w:val="32"/>
          <w:szCs w:val="32"/>
        </w:rPr>
        <w:t>学校纪检监察、审计、财务等部门对各单位差旅费管理及出差人使用情况进行监督检查。主要内容包括：</w:t>
      </w:r>
    </w:p>
    <w:p w:rsidR="00430A04" w:rsidRPr="00023E7E" w:rsidRDefault="00430A04" w:rsidP="00430A04">
      <w:pPr>
        <w:ind w:firstLineChars="200" w:firstLine="640"/>
        <w:rPr>
          <w:rFonts w:ascii="仿宋_GB2312" w:eastAsia="仿宋_GB2312" w:hint="eastAsia"/>
          <w:sz w:val="32"/>
          <w:szCs w:val="32"/>
        </w:rPr>
      </w:pPr>
      <w:bookmarkStart w:id="19" w:name="OLE_LINK22"/>
      <w:bookmarkEnd w:id="18"/>
      <w:r w:rsidRPr="00023E7E">
        <w:rPr>
          <w:rFonts w:ascii="仿宋_GB2312" w:eastAsia="仿宋_GB2312" w:hint="eastAsia"/>
          <w:sz w:val="32"/>
          <w:szCs w:val="32"/>
        </w:rPr>
        <w:t>（一）出差活动是否按规定履行审批手续；</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（二）差旅费开支范围和标准是否符合规定；</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（三）差旅费报销手续是否符合规定；</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（四）差旅费管理和使用的其它情况。</w:t>
      </w:r>
    </w:p>
    <w:bookmarkEnd w:id="19"/>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第四十九</w:t>
      </w:r>
      <w:r w:rsidRPr="00023E7E">
        <w:rPr>
          <w:rFonts w:ascii="仿宋_GB2312" w:eastAsia="仿宋_GB2312" w:hint="eastAsia"/>
          <w:b/>
          <w:sz w:val="32"/>
          <w:szCs w:val="32"/>
        </w:rPr>
        <w:t>条</w:t>
      </w:r>
      <w:r w:rsidRPr="00023E7E">
        <w:rPr>
          <w:rFonts w:ascii="仿宋_GB2312" w:eastAsia="仿宋_GB2312" w:hint="eastAsia"/>
          <w:sz w:val="32"/>
          <w:szCs w:val="32"/>
        </w:rPr>
        <w:t xml:space="preserve">  出差人员不得向接待单位提出正常公务活动以外的要求，不得在出差期间接受违反规定用公款支付的宴请、游览和非工作需要以外的参观、不得接受礼品、礼金和土特产品等。</w:t>
      </w:r>
    </w:p>
    <w:p w:rsidR="00430A04" w:rsidRPr="00023E7E" w:rsidRDefault="00430A04" w:rsidP="00430A04">
      <w:pPr>
        <w:ind w:firstLineChars="200" w:firstLine="643"/>
        <w:rPr>
          <w:rFonts w:ascii="仿宋_GB2312" w:eastAsia="仿宋_GB2312" w:hint="eastAsia"/>
          <w:sz w:val="32"/>
          <w:szCs w:val="32"/>
        </w:rPr>
      </w:pPr>
      <w:r>
        <w:rPr>
          <w:rFonts w:ascii="仿宋_GB2312" w:eastAsia="仿宋_GB2312" w:hint="eastAsia"/>
          <w:b/>
          <w:sz w:val="32"/>
          <w:szCs w:val="32"/>
        </w:rPr>
        <w:t>第五十</w:t>
      </w:r>
      <w:r w:rsidRPr="00023E7E">
        <w:rPr>
          <w:rFonts w:ascii="仿宋_GB2312" w:eastAsia="仿宋_GB2312" w:hint="eastAsia"/>
          <w:b/>
          <w:sz w:val="32"/>
          <w:szCs w:val="32"/>
        </w:rPr>
        <w:t>条</w:t>
      </w:r>
      <w:r w:rsidRPr="00023E7E">
        <w:rPr>
          <w:rFonts w:ascii="仿宋_GB2312" w:eastAsia="仿宋_GB2312" w:hint="eastAsia"/>
          <w:sz w:val="32"/>
          <w:szCs w:val="32"/>
        </w:rPr>
        <w:t xml:space="preserve">  </w:t>
      </w:r>
      <w:bookmarkStart w:id="20" w:name="OLE_LINK23"/>
      <w:r w:rsidRPr="00023E7E">
        <w:rPr>
          <w:rFonts w:ascii="仿宋_GB2312" w:eastAsia="仿宋_GB2312" w:hint="eastAsia"/>
          <w:sz w:val="32"/>
          <w:szCs w:val="32"/>
        </w:rPr>
        <w:t>出差人员违反本办法规定，有下列行为之一的，依法依规追究相关单位和人员责任：</w:t>
      </w:r>
    </w:p>
    <w:p w:rsidR="00430A04" w:rsidRPr="00023E7E" w:rsidRDefault="00430A04" w:rsidP="00430A04">
      <w:pPr>
        <w:ind w:firstLineChars="200" w:firstLine="640"/>
        <w:rPr>
          <w:rFonts w:ascii="仿宋_GB2312" w:eastAsia="仿宋_GB2312" w:hint="eastAsia"/>
          <w:sz w:val="32"/>
          <w:szCs w:val="32"/>
        </w:rPr>
      </w:pPr>
      <w:bookmarkStart w:id="21" w:name="OLE_LINK24"/>
      <w:bookmarkEnd w:id="20"/>
      <w:r w:rsidRPr="00023E7E">
        <w:rPr>
          <w:rFonts w:ascii="仿宋_GB2312" w:eastAsia="仿宋_GB2312" w:hint="eastAsia"/>
          <w:sz w:val="32"/>
          <w:szCs w:val="32"/>
        </w:rPr>
        <w:t>（一）擅自扩大差旅费开支范围和提高开支标准的；</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（二）虚报出差天数、人数等信息，冒领差旅费的；</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（三）差旅费已全部或部分由校外单位负担，重复报销差旅费的；</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（四）单位出差审批控制不严的；</w:t>
      </w:r>
    </w:p>
    <w:p w:rsidR="00430A04" w:rsidRPr="00023E7E" w:rsidRDefault="00430A04" w:rsidP="00430A04">
      <w:pPr>
        <w:ind w:firstLineChars="200" w:firstLine="640"/>
        <w:rPr>
          <w:rFonts w:ascii="仿宋_GB2312" w:eastAsia="仿宋_GB2312" w:hint="eastAsia"/>
          <w:sz w:val="32"/>
          <w:szCs w:val="32"/>
        </w:rPr>
      </w:pPr>
      <w:r w:rsidRPr="00023E7E">
        <w:rPr>
          <w:rFonts w:ascii="仿宋_GB2312" w:eastAsia="仿宋_GB2312" w:hint="eastAsia"/>
          <w:sz w:val="32"/>
          <w:szCs w:val="32"/>
        </w:rPr>
        <w:t>（五）其它违反本办法规定的。</w:t>
      </w:r>
    </w:p>
    <w:bookmarkEnd w:id="21"/>
    <w:p w:rsidR="00430A04" w:rsidRPr="00023E7E" w:rsidRDefault="00430A04" w:rsidP="00430A04">
      <w:pPr>
        <w:jc w:val="center"/>
        <w:rPr>
          <w:rFonts w:ascii="黑体" w:eastAsia="黑体" w:hAnsi="黑体"/>
          <w:sz w:val="32"/>
          <w:szCs w:val="32"/>
        </w:rPr>
      </w:pPr>
      <w:r w:rsidRPr="00023E7E">
        <w:rPr>
          <w:rFonts w:ascii="黑体" w:eastAsia="黑体" w:hAnsi="黑体" w:hint="eastAsia"/>
          <w:sz w:val="32"/>
          <w:szCs w:val="32"/>
        </w:rPr>
        <w:lastRenderedPageBreak/>
        <w:t>第九章</w:t>
      </w:r>
      <w:r w:rsidRPr="00023E7E">
        <w:rPr>
          <w:rFonts w:ascii="黑体" w:eastAsia="黑体" w:hAnsi="黑体"/>
          <w:sz w:val="32"/>
          <w:szCs w:val="32"/>
        </w:rPr>
        <w:t xml:space="preserve">  </w:t>
      </w:r>
      <w:r w:rsidRPr="00023E7E">
        <w:rPr>
          <w:rFonts w:ascii="黑体" w:eastAsia="黑体" w:hAnsi="黑体" w:hint="eastAsia"/>
          <w:sz w:val="32"/>
          <w:szCs w:val="32"/>
        </w:rPr>
        <w:t>附</w:t>
      </w:r>
      <w:r w:rsidRPr="00023E7E">
        <w:rPr>
          <w:rFonts w:ascii="黑体" w:eastAsia="黑体" w:hAnsi="黑体"/>
          <w:sz w:val="32"/>
          <w:szCs w:val="32"/>
        </w:rPr>
        <w:t xml:space="preserve">  </w:t>
      </w:r>
      <w:r w:rsidRPr="00023E7E">
        <w:rPr>
          <w:rFonts w:ascii="黑体" w:eastAsia="黑体" w:hAnsi="黑体" w:hint="eastAsia"/>
          <w:sz w:val="32"/>
          <w:szCs w:val="32"/>
        </w:rPr>
        <w:t>则</w:t>
      </w:r>
    </w:p>
    <w:p w:rsidR="00430A04" w:rsidRPr="00023E7E" w:rsidRDefault="00430A04" w:rsidP="00430A04">
      <w:pPr>
        <w:ind w:firstLineChars="200" w:firstLine="643"/>
        <w:rPr>
          <w:rFonts w:ascii="仿宋_GB2312" w:eastAsia="仿宋_GB2312"/>
          <w:sz w:val="32"/>
          <w:szCs w:val="32"/>
        </w:rPr>
      </w:pPr>
      <w:r w:rsidRPr="00023E7E">
        <w:rPr>
          <w:rFonts w:ascii="仿宋_GB2312" w:eastAsia="仿宋_GB2312" w:hint="eastAsia"/>
          <w:b/>
          <w:sz w:val="32"/>
          <w:szCs w:val="32"/>
        </w:rPr>
        <w:t>第五十</w:t>
      </w:r>
      <w:r>
        <w:rPr>
          <w:rFonts w:ascii="仿宋_GB2312" w:eastAsia="仿宋_GB2312" w:hint="eastAsia"/>
          <w:b/>
          <w:sz w:val="32"/>
          <w:szCs w:val="32"/>
        </w:rPr>
        <w:t>一</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本办法自</w:t>
      </w:r>
      <w:r>
        <w:rPr>
          <w:rFonts w:ascii="仿宋_GB2312" w:eastAsia="仿宋_GB2312" w:hint="eastAsia"/>
          <w:sz w:val="32"/>
          <w:szCs w:val="32"/>
        </w:rPr>
        <w:t>2016年9月1</w:t>
      </w:r>
      <w:r w:rsidRPr="00023E7E">
        <w:rPr>
          <w:rFonts w:ascii="仿宋_GB2312" w:eastAsia="仿宋_GB2312" w:hint="eastAsia"/>
          <w:sz w:val="32"/>
          <w:szCs w:val="32"/>
        </w:rPr>
        <w:t>日起执行。原《武汉理工大学差旅费管理办法》（校财字〔</w:t>
      </w:r>
      <w:r w:rsidRPr="00023E7E">
        <w:rPr>
          <w:rFonts w:ascii="仿宋_GB2312" w:eastAsia="仿宋_GB2312"/>
          <w:sz w:val="32"/>
          <w:szCs w:val="32"/>
        </w:rPr>
        <w:t>20</w:t>
      </w:r>
      <w:r w:rsidRPr="00023E7E">
        <w:rPr>
          <w:rFonts w:ascii="仿宋_GB2312" w:eastAsia="仿宋_GB2312" w:hint="eastAsia"/>
          <w:sz w:val="32"/>
          <w:szCs w:val="32"/>
        </w:rPr>
        <w:t>14〕</w:t>
      </w:r>
      <w:r w:rsidRPr="00023E7E">
        <w:rPr>
          <w:rFonts w:ascii="仿宋_GB2312" w:eastAsia="仿宋_GB2312"/>
          <w:sz w:val="32"/>
          <w:szCs w:val="32"/>
        </w:rPr>
        <w:t>1</w:t>
      </w:r>
      <w:r w:rsidRPr="00023E7E">
        <w:rPr>
          <w:rFonts w:ascii="仿宋_GB2312" w:eastAsia="仿宋_GB2312" w:hint="eastAsia"/>
          <w:sz w:val="32"/>
          <w:szCs w:val="32"/>
        </w:rPr>
        <w:t>1号）同时废止。</w:t>
      </w:r>
    </w:p>
    <w:p w:rsidR="00430A04" w:rsidRPr="00023E7E" w:rsidRDefault="00430A04" w:rsidP="00430A04">
      <w:pPr>
        <w:ind w:firstLineChars="200" w:firstLine="643"/>
        <w:rPr>
          <w:rFonts w:ascii="仿宋_GB2312" w:eastAsia="仿宋_GB2312"/>
          <w:sz w:val="32"/>
          <w:szCs w:val="32"/>
        </w:rPr>
      </w:pPr>
      <w:r>
        <w:rPr>
          <w:rFonts w:ascii="仿宋_GB2312" w:eastAsia="仿宋_GB2312" w:hint="eastAsia"/>
          <w:b/>
          <w:sz w:val="32"/>
          <w:szCs w:val="32"/>
        </w:rPr>
        <w:t>第五十二</w:t>
      </w:r>
      <w:r w:rsidRPr="00023E7E">
        <w:rPr>
          <w:rFonts w:ascii="仿宋_GB2312" w:eastAsia="仿宋_GB2312" w:hint="eastAsia"/>
          <w:b/>
          <w:sz w:val="32"/>
          <w:szCs w:val="32"/>
        </w:rPr>
        <w:t>条</w:t>
      </w:r>
      <w:r>
        <w:rPr>
          <w:rFonts w:ascii="仿宋_GB2312" w:eastAsia="仿宋_GB2312" w:hint="eastAsia"/>
          <w:sz w:val="32"/>
          <w:szCs w:val="32"/>
        </w:rPr>
        <w:t xml:space="preserve">  </w:t>
      </w:r>
      <w:r w:rsidRPr="00023E7E">
        <w:rPr>
          <w:rFonts w:ascii="仿宋_GB2312" w:eastAsia="仿宋_GB2312" w:hint="eastAsia"/>
          <w:sz w:val="32"/>
          <w:szCs w:val="32"/>
        </w:rPr>
        <w:t>本办法由财务处负责解释。</w:t>
      </w:r>
    </w:p>
    <w:p w:rsidR="00430A04" w:rsidRPr="00023E7E" w:rsidRDefault="00430A04" w:rsidP="00430A04">
      <w:pPr>
        <w:ind w:firstLineChars="200" w:firstLine="640"/>
        <w:rPr>
          <w:rFonts w:ascii="仿宋_GB2312" w:eastAsia="仿宋_GB2312" w:hint="eastAsia"/>
          <w:sz w:val="32"/>
          <w:szCs w:val="32"/>
        </w:rPr>
      </w:pPr>
    </w:p>
    <w:p w:rsidR="00430A04" w:rsidRPr="002202E1" w:rsidRDefault="00430A04" w:rsidP="00430A04">
      <w:pPr>
        <w:widowControl/>
        <w:jc w:val="left"/>
        <w:rPr>
          <w:rFonts w:ascii="仿宋" w:eastAsia="仿宋" w:hAnsi="仿宋" w:hint="eastAsia"/>
          <w:sz w:val="28"/>
          <w:szCs w:val="28"/>
        </w:rPr>
      </w:pPr>
    </w:p>
    <w:p w:rsidR="00430A04" w:rsidRPr="002202E1" w:rsidRDefault="00430A04" w:rsidP="00430A04">
      <w:pPr>
        <w:jc w:val="left"/>
        <w:rPr>
          <w:rFonts w:ascii="仿宋" w:eastAsia="仿宋" w:hAnsi="仿宋" w:hint="eastAsia"/>
          <w:sz w:val="28"/>
          <w:szCs w:val="28"/>
        </w:rPr>
      </w:pPr>
    </w:p>
    <w:p w:rsidR="00430A04" w:rsidRPr="002202E1" w:rsidRDefault="00430A04" w:rsidP="00430A04">
      <w:pPr>
        <w:jc w:val="left"/>
        <w:rPr>
          <w:rFonts w:ascii="仿宋" w:eastAsia="仿宋" w:hAnsi="仿宋" w:hint="eastAsia"/>
          <w:sz w:val="28"/>
          <w:szCs w:val="28"/>
        </w:rPr>
      </w:pPr>
    </w:p>
    <w:p w:rsidR="00430A04" w:rsidRPr="002202E1" w:rsidRDefault="00430A04" w:rsidP="00430A04">
      <w:pPr>
        <w:jc w:val="left"/>
        <w:rPr>
          <w:rFonts w:ascii="仿宋" w:eastAsia="仿宋" w:hAnsi="仿宋" w:hint="eastAsia"/>
          <w:sz w:val="28"/>
          <w:szCs w:val="28"/>
        </w:rPr>
      </w:pPr>
    </w:p>
    <w:p w:rsidR="00430A04" w:rsidRPr="00023E7E" w:rsidRDefault="00430A04" w:rsidP="00430A04">
      <w:pPr>
        <w:jc w:val="left"/>
        <w:rPr>
          <w:rFonts w:ascii="黑体" w:eastAsia="黑体" w:hAnsi="黑体" w:hint="eastAsia"/>
          <w:sz w:val="32"/>
          <w:szCs w:val="32"/>
        </w:rPr>
      </w:pPr>
      <w:bookmarkStart w:id="22" w:name="OLE_LINK13"/>
      <w:r>
        <w:rPr>
          <w:rFonts w:ascii="仿宋" w:eastAsia="仿宋" w:hAnsi="仿宋"/>
          <w:sz w:val="28"/>
          <w:szCs w:val="28"/>
        </w:rPr>
        <w:br w:type="page"/>
      </w:r>
      <w:r w:rsidRPr="00023E7E">
        <w:rPr>
          <w:rFonts w:ascii="黑体" w:eastAsia="黑体" w:hAnsi="黑体" w:hint="eastAsia"/>
          <w:sz w:val="32"/>
          <w:szCs w:val="32"/>
        </w:rPr>
        <w:lastRenderedPageBreak/>
        <w:t>附件</w:t>
      </w:r>
      <w:r w:rsidRPr="00023E7E">
        <w:rPr>
          <w:rFonts w:ascii="黑体" w:eastAsia="黑体" w:hAnsi="黑体"/>
          <w:sz w:val="32"/>
          <w:szCs w:val="32"/>
        </w:rPr>
        <w:t>1</w:t>
      </w:r>
    </w:p>
    <w:p w:rsidR="00430A04" w:rsidRPr="00023E7E" w:rsidRDefault="00430A04" w:rsidP="00430A04">
      <w:pPr>
        <w:jc w:val="center"/>
        <w:rPr>
          <w:rFonts w:ascii="方正小标宋简体" w:eastAsia="方正小标宋简体" w:hAnsi="仿宋" w:hint="eastAsia"/>
          <w:sz w:val="36"/>
          <w:szCs w:val="36"/>
        </w:rPr>
      </w:pPr>
      <w:r w:rsidRPr="00023E7E">
        <w:rPr>
          <w:rFonts w:ascii="方正小标宋简体" w:eastAsia="方正小标宋简体" w:hAnsi="仿宋" w:hint="eastAsia"/>
          <w:sz w:val="36"/>
          <w:szCs w:val="36"/>
        </w:rPr>
        <w:t>武汉理工大学出差审批单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6480"/>
      </w:tblGrid>
      <w:tr w:rsidR="00430A04" w:rsidRPr="002202E1" w:rsidTr="00E33895">
        <w:trPr>
          <w:trHeight w:val="1076"/>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出差人</w:t>
            </w:r>
          </w:p>
        </w:tc>
        <w:tc>
          <w:tcPr>
            <w:tcW w:w="6480"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 xml:space="preserve">　</w:t>
            </w:r>
            <w:r w:rsidRPr="002202E1">
              <w:rPr>
                <w:rFonts w:ascii="仿宋" w:eastAsia="仿宋" w:hAnsi="仿宋"/>
                <w:sz w:val="28"/>
                <w:szCs w:val="28"/>
              </w:rPr>
              <w:t> </w:t>
            </w:r>
          </w:p>
        </w:tc>
      </w:tr>
      <w:tr w:rsidR="00430A04" w:rsidRPr="002202E1" w:rsidTr="00E33895">
        <w:trPr>
          <w:trHeight w:val="1076"/>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出差人签名</w:t>
            </w:r>
          </w:p>
        </w:tc>
        <w:tc>
          <w:tcPr>
            <w:tcW w:w="6480" w:type="dxa"/>
            <w:vAlign w:val="center"/>
          </w:tcPr>
          <w:p w:rsidR="00430A04" w:rsidRPr="002202E1" w:rsidRDefault="00430A04" w:rsidP="00E33895">
            <w:pPr>
              <w:jc w:val="center"/>
              <w:rPr>
                <w:rFonts w:ascii="仿宋" w:eastAsia="仿宋" w:hAnsi="仿宋"/>
                <w:sz w:val="28"/>
                <w:szCs w:val="28"/>
              </w:rPr>
            </w:pPr>
          </w:p>
        </w:tc>
      </w:tr>
      <w:tr w:rsidR="00430A04" w:rsidRPr="002202E1" w:rsidTr="00E33895">
        <w:trPr>
          <w:trHeight w:val="1089"/>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出差时间</w:t>
            </w:r>
          </w:p>
        </w:tc>
        <w:tc>
          <w:tcPr>
            <w:tcW w:w="6480"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年　　月　　日至　　年　　月　　日</w:t>
            </w:r>
          </w:p>
        </w:tc>
      </w:tr>
      <w:tr w:rsidR="00430A04" w:rsidRPr="002202E1" w:rsidTr="00E33895">
        <w:trPr>
          <w:trHeight w:val="1231"/>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出差路线</w:t>
            </w:r>
          </w:p>
        </w:tc>
        <w:tc>
          <w:tcPr>
            <w:tcW w:w="6480"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 xml:space="preserve">　</w:t>
            </w:r>
          </w:p>
        </w:tc>
      </w:tr>
      <w:tr w:rsidR="00430A04" w:rsidRPr="002202E1" w:rsidTr="00E33895">
        <w:trPr>
          <w:trHeight w:val="1389"/>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出差事由</w:t>
            </w:r>
          </w:p>
        </w:tc>
        <w:tc>
          <w:tcPr>
            <w:tcW w:w="6480"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 xml:space="preserve">　</w:t>
            </w:r>
          </w:p>
        </w:tc>
      </w:tr>
      <w:tr w:rsidR="00430A04" w:rsidRPr="002202E1" w:rsidTr="00E33895">
        <w:trPr>
          <w:trHeight w:val="1393"/>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经费渠道</w:t>
            </w:r>
          </w:p>
        </w:tc>
        <w:tc>
          <w:tcPr>
            <w:tcW w:w="6480" w:type="dxa"/>
            <w:vAlign w:val="center"/>
          </w:tcPr>
          <w:p w:rsidR="00430A04" w:rsidRPr="002202E1" w:rsidRDefault="00430A04" w:rsidP="00E33895">
            <w:pPr>
              <w:jc w:val="center"/>
              <w:rPr>
                <w:rFonts w:ascii="仿宋" w:eastAsia="仿宋" w:hAnsi="仿宋"/>
                <w:sz w:val="28"/>
                <w:szCs w:val="28"/>
              </w:rPr>
            </w:pPr>
          </w:p>
        </w:tc>
      </w:tr>
      <w:tr w:rsidR="00430A04" w:rsidRPr="002202E1" w:rsidTr="00E33895">
        <w:trPr>
          <w:trHeight w:val="2176"/>
          <w:jc w:val="center"/>
        </w:trPr>
        <w:tc>
          <w:tcPr>
            <w:tcW w:w="2448"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单位审批意见</w:t>
            </w:r>
          </w:p>
        </w:tc>
        <w:tc>
          <w:tcPr>
            <w:tcW w:w="6480" w:type="dxa"/>
            <w:vAlign w:val="center"/>
          </w:tcPr>
          <w:p w:rsidR="00430A04" w:rsidRPr="002202E1" w:rsidRDefault="00430A04" w:rsidP="00E33895">
            <w:pPr>
              <w:jc w:val="center"/>
              <w:rPr>
                <w:rFonts w:ascii="仿宋" w:eastAsia="仿宋" w:hAnsi="仿宋"/>
                <w:sz w:val="28"/>
                <w:szCs w:val="28"/>
              </w:rPr>
            </w:pPr>
            <w:r w:rsidRPr="002202E1">
              <w:rPr>
                <w:rFonts w:ascii="仿宋" w:eastAsia="仿宋" w:hAnsi="仿宋" w:hint="eastAsia"/>
                <w:sz w:val="28"/>
                <w:szCs w:val="28"/>
              </w:rPr>
              <w:t xml:space="preserve">　</w:t>
            </w:r>
          </w:p>
          <w:p w:rsidR="00430A04" w:rsidRPr="002202E1" w:rsidRDefault="00430A04" w:rsidP="00E33895">
            <w:pPr>
              <w:rPr>
                <w:rFonts w:ascii="仿宋" w:eastAsia="仿宋" w:hAnsi="仿宋"/>
                <w:sz w:val="28"/>
                <w:szCs w:val="28"/>
              </w:rPr>
            </w:pPr>
            <w:r w:rsidRPr="002202E1">
              <w:rPr>
                <w:rFonts w:ascii="仿宋" w:eastAsia="仿宋" w:hAnsi="仿宋"/>
                <w:sz w:val="28"/>
                <w:szCs w:val="28"/>
              </w:rPr>
              <w:t xml:space="preserve">                       </w:t>
            </w:r>
            <w:r w:rsidRPr="002202E1">
              <w:rPr>
                <w:rFonts w:ascii="仿宋" w:eastAsia="仿宋" w:hAnsi="仿宋" w:hint="eastAsia"/>
                <w:sz w:val="28"/>
                <w:szCs w:val="28"/>
              </w:rPr>
              <w:t>签字：</w:t>
            </w:r>
          </w:p>
          <w:p w:rsidR="00430A04" w:rsidRPr="002202E1" w:rsidRDefault="00430A04" w:rsidP="00E33895">
            <w:pPr>
              <w:ind w:firstLineChars="750" w:firstLine="2100"/>
              <w:rPr>
                <w:rFonts w:ascii="仿宋" w:eastAsia="仿宋" w:hAnsi="仿宋"/>
                <w:sz w:val="28"/>
                <w:szCs w:val="28"/>
              </w:rPr>
            </w:pPr>
            <w:r w:rsidRPr="002202E1">
              <w:rPr>
                <w:rFonts w:ascii="仿宋" w:eastAsia="仿宋" w:hAnsi="仿宋"/>
                <w:sz w:val="28"/>
                <w:szCs w:val="28"/>
              </w:rPr>
              <w:t xml:space="preserve">     </w:t>
            </w:r>
            <w:r w:rsidRPr="002202E1">
              <w:rPr>
                <w:rFonts w:ascii="仿宋" w:eastAsia="仿宋" w:hAnsi="仿宋" w:hint="eastAsia"/>
                <w:sz w:val="28"/>
                <w:szCs w:val="28"/>
              </w:rPr>
              <w:t>年</w:t>
            </w:r>
            <w:r w:rsidRPr="002202E1">
              <w:rPr>
                <w:rFonts w:ascii="仿宋" w:eastAsia="仿宋" w:hAnsi="仿宋"/>
                <w:sz w:val="28"/>
                <w:szCs w:val="28"/>
              </w:rPr>
              <w:t xml:space="preserve">   </w:t>
            </w:r>
            <w:r w:rsidRPr="002202E1">
              <w:rPr>
                <w:rFonts w:ascii="仿宋" w:eastAsia="仿宋" w:hAnsi="仿宋" w:hint="eastAsia"/>
                <w:sz w:val="28"/>
                <w:szCs w:val="28"/>
              </w:rPr>
              <w:t>月</w:t>
            </w:r>
            <w:r w:rsidRPr="002202E1">
              <w:rPr>
                <w:rFonts w:ascii="仿宋" w:eastAsia="仿宋" w:hAnsi="仿宋"/>
                <w:sz w:val="28"/>
                <w:szCs w:val="28"/>
              </w:rPr>
              <w:t xml:space="preserve">  </w:t>
            </w:r>
            <w:r w:rsidRPr="002202E1">
              <w:rPr>
                <w:rFonts w:ascii="仿宋" w:eastAsia="仿宋" w:hAnsi="仿宋" w:hint="eastAsia"/>
                <w:sz w:val="28"/>
                <w:szCs w:val="28"/>
              </w:rPr>
              <w:t>日</w:t>
            </w:r>
          </w:p>
        </w:tc>
      </w:tr>
      <w:bookmarkEnd w:id="22"/>
    </w:tbl>
    <w:p w:rsidR="00430A04" w:rsidRPr="002202E1" w:rsidRDefault="00430A04" w:rsidP="00430A04">
      <w:pPr>
        <w:widowControl/>
        <w:jc w:val="center"/>
        <w:rPr>
          <w:rFonts w:ascii="仿宋" w:eastAsia="仿宋" w:hAnsi="仿宋" w:hint="eastAsia"/>
          <w:sz w:val="28"/>
          <w:szCs w:val="28"/>
        </w:rPr>
      </w:pPr>
    </w:p>
    <w:p w:rsidR="00430A04" w:rsidRPr="002202E1" w:rsidRDefault="00430A04" w:rsidP="00430A04">
      <w:pPr>
        <w:widowControl/>
        <w:jc w:val="center"/>
        <w:rPr>
          <w:rFonts w:ascii="仿宋" w:eastAsia="仿宋" w:hAnsi="仿宋" w:hint="eastAsia"/>
          <w:sz w:val="28"/>
          <w:szCs w:val="28"/>
        </w:rPr>
      </w:pPr>
    </w:p>
    <w:p w:rsidR="00430A04" w:rsidRDefault="00430A04" w:rsidP="00430A04">
      <w:pPr>
        <w:widowControl/>
        <w:jc w:val="center"/>
        <w:rPr>
          <w:rFonts w:ascii="仿宋" w:eastAsia="仿宋" w:hAnsi="仿宋" w:hint="eastAsia"/>
          <w:sz w:val="28"/>
          <w:szCs w:val="28"/>
        </w:rPr>
      </w:pPr>
    </w:p>
    <w:p w:rsidR="00430A04" w:rsidRPr="002202E1" w:rsidRDefault="00430A04" w:rsidP="00430A04">
      <w:pPr>
        <w:widowControl/>
        <w:jc w:val="center"/>
        <w:rPr>
          <w:rFonts w:ascii="仿宋" w:eastAsia="仿宋" w:hAnsi="仿宋" w:hint="eastAsia"/>
          <w:sz w:val="28"/>
          <w:szCs w:val="28"/>
        </w:rPr>
      </w:pPr>
    </w:p>
    <w:p w:rsidR="00430A04" w:rsidRDefault="00430A04" w:rsidP="00430A04">
      <w:pPr>
        <w:widowControl/>
        <w:jc w:val="left"/>
        <w:rPr>
          <w:rFonts w:ascii="黑体" w:eastAsia="黑体" w:hAnsi="黑体" w:hint="eastAsia"/>
          <w:sz w:val="32"/>
          <w:szCs w:val="32"/>
        </w:rPr>
      </w:pPr>
      <w:r w:rsidRPr="00023E7E">
        <w:rPr>
          <w:rFonts w:ascii="黑体" w:eastAsia="黑体" w:hAnsi="黑体" w:hint="eastAsia"/>
          <w:sz w:val="32"/>
          <w:szCs w:val="32"/>
        </w:rPr>
        <w:lastRenderedPageBreak/>
        <w:t>附件2</w:t>
      </w:r>
    </w:p>
    <w:p w:rsidR="00430A04" w:rsidRPr="00023E7E" w:rsidRDefault="00430A04" w:rsidP="00430A04">
      <w:pPr>
        <w:widowControl/>
        <w:jc w:val="center"/>
        <w:rPr>
          <w:rFonts w:ascii="方正小标宋简体" w:eastAsia="方正小标宋简体" w:hAnsi="仿宋" w:hint="eastAsia"/>
          <w:sz w:val="36"/>
          <w:szCs w:val="36"/>
        </w:rPr>
      </w:pPr>
      <w:r w:rsidRPr="00023E7E">
        <w:rPr>
          <w:rFonts w:ascii="方正小标宋简体" w:eastAsia="方正小标宋简体" w:hAnsi="仿宋" w:hint="eastAsia"/>
          <w:sz w:val="36"/>
          <w:szCs w:val="36"/>
        </w:rPr>
        <w:t>武汉理工大学国内差旅住宿费标准表</w:t>
      </w:r>
    </w:p>
    <w:p w:rsidR="00430A04" w:rsidRPr="00023E7E" w:rsidRDefault="00430A04" w:rsidP="00430A04">
      <w:pPr>
        <w:widowControl/>
        <w:jc w:val="right"/>
        <w:rPr>
          <w:rFonts w:ascii="黑体" w:eastAsia="黑体" w:hAnsi="黑体" w:hint="eastAsia"/>
          <w:sz w:val="32"/>
          <w:szCs w:val="32"/>
        </w:rPr>
      </w:pPr>
      <w:r w:rsidRPr="002202E1">
        <w:rPr>
          <w:rFonts w:ascii="仿宋" w:eastAsia="仿宋" w:hAnsi="仿宋" w:cs="宋体" w:hint="eastAsia"/>
          <w:kern w:val="0"/>
          <w:sz w:val="24"/>
          <w:szCs w:val="24"/>
          <w:lang/>
        </w:rPr>
        <w:t>单位</w:t>
      </w:r>
      <w:r w:rsidRPr="002202E1">
        <w:rPr>
          <w:rFonts w:ascii="仿宋" w:eastAsia="仿宋" w:hAnsi="仿宋" w:cs="宋体"/>
          <w:kern w:val="0"/>
          <w:sz w:val="24"/>
          <w:szCs w:val="24"/>
          <w:lang/>
        </w:rPr>
        <w:t>:</w:t>
      </w:r>
      <w:r w:rsidRPr="002202E1">
        <w:rPr>
          <w:rFonts w:ascii="仿宋" w:eastAsia="仿宋" w:hAnsi="仿宋" w:cs="宋体" w:hint="eastAsia"/>
          <w:kern w:val="0"/>
          <w:sz w:val="24"/>
          <w:szCs w:val="24"/>
          <w:lang/>
        </w:rPr>
        <w:t>元</w:t>
      </w:r>
      <w:r w:rsidRPr="002202E1">
        <w:rPr>
          <w:rFonts w:ascii="仿宋" w:eastAsia="仿宋" w:hAnsi="仿宋" w:cs="宋体"/>
          <w:kern w:val="0"/>
          <w:sz w:val="24"/>
          <w:szCs w:val="24"/>
          <w:lang/>
        </w:rPr>
        <w:t>/</w:t>
      </w:r>
      <w:r w:rsidRPr="002202E1">
        <w:rPr>
          <w:rFonts w:ascii="仿宋" w:eastAsia="仿宋" w:hAnsi="仿宋" w:cs="宋体" w:hint="eastAsia"/>
          <w:kern w:val="0"/>
          <w:sz w:val="24"/>
          <w:szCs w:val="24"/>
          <w:lang/>
        </w:rPr>
        <w:t>人</w:t>
      </w:r>
      <w:r w:rsidRPr="002202E1">
        <w:rPr>
          <w:rFonts w:ascii="仿宋" w:eastAsia="仿宋" w:hAnsi="仿宋" w:cs="宋体"/>
          <w:kern w:val="0"/>
          <w:sz w:val="24"/>
          <w:szCs w:val="24"/>
          <w:lang/>
        </w:rPr>
        <w:t>.</w:t>
      </w:r>
      <w:r w:rsidRPr="002202E1">
        <w:rPr>
          <w:rFonts w:ascii="仿宋" w:eastAsia="仿宋" w:hAnsi="仿宋" w:cs="宋体" w:hint="eastAsia"/>
          <w:kern w:val="0"/>
          <w:sz w:val="24"/>
          <w:szCs w:val="24"/>
          <w:lang/>
        </w:rPr>
        <w:t>天</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543"/>
        <w:gridCol w:w="1631"/>
        <w:gridCol w:w="815"/>
        <w:gridCol w:w="987"/>
        <w:gridCol w:w="850"/>
        <w:gridCol w:w="992"/>
        <w:gridCol w:w="735"/>
        <w:gridCol w:w="709"/>
        <w:gridCol w:w="992"/>
        <w:gridCol w:w="683"/>
      </w:tblGrid>
      <w:tr w:rsidR="00430A04" w:rsidRPr="002202E1" w:rsidTr="00E33895">
        <w:trPr>
          <w:trHeight w:val="315"/>
          <w:jc w:val="center"/>
        </w:trPr>
        <w:tc>
          <w:tcPr>
            <w:tcW w:w="543" w:type="dxa"/>
            <w:vMerge w:val="restart"/>
            <w:shd w:val="clear" w:color="auto" w:fill="FFFFFF"/>
            <w:textDirection w:val="tbRlV"/>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序号</w:t>
            </w:r>
          </w:p>
        </w:tc>
        <w:tc>
          <w:tcPr>
            <w:tcW w:w="1631" w:type="dxa"/>
            <w:vMerge w:val="restart"/>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地区</w:t>
            </w:r>
            <w:r w:rsidRPr="002202E1">
              <w:rPr>
                <w:rFonts w:ascii="仿宋" w:eastAsia="仿宋" w:hAnsi="仿宋" w:cs="宋体"/>
                <w:kern w:val="0"/>
                <w:sz w:val="24"/>
                <w:szCs w:val="24"/>
                <w:lang/>
              </w:rPr>
              <w:br/>
              <w:t>(</w:t>
            </w:r>
            <w:r w:rsidRPr="002202E1">
              <w:rPr>
                <w:rFonts w:ascii="仿宋" w:eastAsia="仿宋" w:hAnsi="仿宋" w:cs="宋体" w:hint="eastAsia"/>
                <w:kern w:val="0"/>
                <w:sz w:val="24"/>
                <w:szCs w:val="24"/>
                <w:lang/>
              </w:rPr>
              <w:t>城市</w:t>
            </w:r>
            <w:r w:rsidRPr="002202E1">
              <w:rPr>
                <w:rFonts w:ascii="仿宋" w:eastAsia="仿宋" w:hAnsi="仿宋" w:cs="宋体"/>
                <w:kern w:val="0"/>
                <w:sz w:val="24"/>
                <w:szCs w:val="24"/>
                <w:lang/>
              </w:rPr>
              <w:t>)</w:t>
            </w:r>
          </w:p>
        </w:tc>
        <w:tc>
          <w:tcPr>
            <w:tcW w:w="2652" w:type="dxa"/>
            <w:gridSpan w:val="3"/>
            <w:vMerge w:val="restart"/>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住宿费标准</w:t>
            </w:r>
          </w:p>
        </w:tc>
        <w:tc>
          <w:tcPr>
            <w:tcW w:w="4111" w:type="dxa"/>
            <w:gridSpan w:val="5"/>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淡旺季浮动标准</w:t>
            </w:r>
          </w:p>
        </w:tc>
      </w:tr>
      <w:tr w:rsidR="00430A04" w:rsidRPr="002202E1" w:rsidTr="00E33895">
        <w:trPr>
          <w:trHeight w:val="370"/>
          <w:jc w:val="center"/>
        </w:trPr>
        <w:tc>
          <w:tcPr>
            <w:tcW w:w="543" w:type="dxa"/>
            <w:vMerge/>
            <w:shd w:val="clear" w:color="auto" w:fill="FFFFFF"/>
            <w:textDirection w:val="tbRlV"/>
            <w:vAlign w:val="center"/>
          </w:tcPr>
          <w:p w:rsidR="00430A04" w:rsidRPr="002202E1" w:rsidRDefault="00430A04" w:rsidP="00E33895">
            <w:pPr>
              <w:jc w:val="center"/>
              <w:rPr>
                <w:rFonts w:ascii="仿宋" w:eastAsia="仿宋" w:hAnsi="仿宋" w:cs="宋体"/>
                <w:sz w:val="24"/>
                <w:szCs w:val="24"/>
              </w:rPr>
            </w:pPr>
          </w:p>
        </w:tc>
        <w:tc>
          <w:tcPr>
            <w:tcW w:w="1631" w:type="dxa"/>
            <w:vMerge/>
            <w:shd w:val="clear" w:color="auto" w:fill="FFFFFF"/>
            <w:vAlign w:val="center"/>
          </w:tcPr>
          <w:p w:rsidR="00430A04" w:rsidRPr="002202E1" w:rsidRDefault="00430A04" w:rsidP="00E33895">
            <w:pPr>
              <w:jc w:val="center"/>
              <w:rPr>
                <w:rFonts w:ascii="仿宋" w:eastAsia="仿宋" w:hAnsi="仿宋" w:cs="宋体"/>
                <w:sz w:val="24"/>
                <w:szCs w:val="24"/>
              </w:rPr>
            </w:pPr>
          </w:p>
        </w:tc>
        <w:tc>
          <w:tcPr>
            <w:tcW w:w="2652" w:type="dxa"/>
            <w:gridSpan w:val="3"/>
            <w:vMerge/>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旺季期间</w:t>
            </w:r>
          </w:p>
        </w:tc>
        <w:tc>
          <w:tcPr>
            <w:tcW w:w="2436" w:type="dxa"/>
            <w:gridSpan w:val="3"/>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旺季上浮价</w:t>
            </w:r>
          </w:p>
        </w:tc>
        <w:tc>
          <w:tcPr>
            <w:tcW w:w="683" w:type="dxa"/>
            <w:vMerge w:val="restart"/>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上浮比例</w:t>
            </w:r>
          </w:p>
        </w:tc>
      </w:tr>
      <w:tr w:rsidR="00430A04" w:rsidRPr="002202E1" w:rsidTr="00E33895">
        <w:trPr>
          <w:trHeight w:val="360"/>
          <w:jc w:val="center"/>
        </w:trPr>
        <w:tc>
          <w:tcPr>
            <w:tcW w:w="543" w:type="dxa"/>
            <w:vMerge/>
            <w:shd w:val="clear" w:color="auto" w:fill="FFFFFF"/>
            <w:textDirection w:val="tbRlV"/>
            <w:vAlign w:val="center"/>
          </w:tcPr>
          <w:p w:rsidR="00430A04" w:rsidRPr="002202E1" w:rsidRDefault="00430A04" w:rsidP="00E33895">
            <w:pPr>
              <w:jc w:val="center"/>
              <w:rPr>
                <w:rFonts w:ascii="仿宋" w:eastAsia="仿宋" w:hAnsi="仿宋" w:cs="宋体"/>
                <w:sz w:val="24"/>
                <w:szCs w:val="24"/>
              </w:rPr>
            </w:pPr>
          </w:p>
        </w:tc>
        <w:tc>
          <w:tcPr>
            <w:tcW w:w="1631" w:type="dxa"/>
            <w:vMerge/>
            <w:shd w:val="clear" w:color="auto" w:fill="FFFFFF"/>
            <w:vAlign w:val="center"/>
          </w:tcPr>
          <w:p w:rsidR="00430A04" w:rsidRPr="002202E1" w:rsidRDefault="00430A04" w:rsidP="00E33895">
            <w:pPr>
              <w:jc w:val="center"/>
              <w:rPr>
                <w:rFonts w:ascii="仿宋" w:eastAsia="仿宋" w:hAnsi="仿宋" w:cs="宋体"/>
                <w:sz w:val="24"/>
                <w:szCs w:val="24"/>
              </w:rPr>
            </w:pP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部</w:t>
            </w:r>
            <w:bookmarkStart w:id="23" w:name="_GoBack"/>
            <w:bookmarkEnd w:id="23"/>
            <w:r w:rsidRPr="002202E1">
              <w:rPr>
                <w:rFonts w:ascii="仿宋" w:eastAsia="仿宋" w:hAnsi="仿宋" w:cs="宋体" w:hint="eastAsia"/>
                <w:kern w:val="0"/>
                <w:sz w:val="24"/>
                <w:szCs w:val="24"/>
                <w:lang/>
              </w:rPr>
              <w:t>级</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司局级</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其他人员</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部级</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司局级</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其他人员</w:t>
            </w:r>
          </w:p>
        </w:tc>
        <w:tc>
          <w:tcPr>
            <w:tcW w:w="683" w:type="dxa"/>
            <w:vMerge/>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北京市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1100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天津市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河北省（石家庄）</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山西省（太原）</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内蒙古（呼和浩特）</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460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辽宁省（沈阳）</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大连市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490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7-9</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960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590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420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8</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吉林省（长春）</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黑龙江省（哈尔滨）</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7-9</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960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540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420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10</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上海市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1100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11</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江苏省（南京）</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490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12</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浙江省（杭州）</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400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13</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宁波市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14</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安徽省（合肥）</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460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15</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福建省（福州）</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16</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厦门市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900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400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17</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江西省（南昌）</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18</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山东省（济南）</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19</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青岛市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490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7-9</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960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590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lastRenderedPageBreak/>
              <w:t>20</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河南省（郑州）</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21</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湖北省（武汉）</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22</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湖南省（长沙）</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23</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广东省（广州）</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24</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深圳市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550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25</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广　西（南宁）</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26</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海南省</w:t>
            </w:r>
            <w:r w:rsidRPr="002202E1">
              <w:rPr>
                <w:rFonts w:ascii="仿宋" w:eastAsia="仿宋" w:hAnsi="仿宋" w:cs="宋体"/>
                <w:kern w:val="0"/>
                <w:sz w:val="24"/>
                <w:szCs w:val="24"/>
                <w:lang/>
              </w:rPr>
              <w:t>(</w:t>
            </w:r>
            <w:r w:rsidRPr="002202E1">
              <w:rPr>
                <w:rFonts w:ascii="仿宋" w:eastAsia="仿宋" w:hAnsi="仿宋" w:cs="宋体" w:hint="eastAsia"/>
                <w:kern w:val="0"/>
                <w:sz w:val="24"/>
                <w:szCs w:val="24"/>
                <w:lang/>
              </w:rPr>
              <w:t>海口）</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11-2</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1040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450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27</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重庆市</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370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28</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四川省（成都）</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370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29</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贵州省（贵阳）</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370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30</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云南省（昆明）</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900</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380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31</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西　藏（拉萨）</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6-9</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1200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530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32</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陕西省（西安）</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460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62"/>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33</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甘肃省（兰州）</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34</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青海省（西宁）</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6-9</w:t>
            </w:r>
            <w:r w:rsidRPr="002202E1">
              <w:rPr>
                <w:rFonts w:ascii="仿宋" w:eastAsia="仿宋" w:hAnsi="仿宋" w:cs="宋体" w:hint="eastAsia"/>
                <w:kern w:val="0"/>
                <w:sz w:val="24"/>
                <w:szCs w:val="24"/>
                <w:lang/>
              </w:rPr>
              <w:t>月</w:t>
            </w:r>
          </w:p>
        </w:tc>
        <w:tc>
          <w:tcPr>
            <w:tcW w:w="73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1200</w:t>
            </w:r>
          </w:p>
        </w:tc>
        <w:tc>
          <w:tcPr>
            <w:tcW w:w="709"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750</w:t>
            </w:r>
          </w:p>
        </w:tc>
        <w:tc>
          <w:tcPr>
            <w:tcW w:w="992"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530</w:t>
            </w:r>
          </w:p>
        </w:tc>
        <w:tc>
          <w:tcPr>
            <w:tcW w:w="68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50%</w:t>
            </w: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宁　夏（银川）</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470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r w:rsidR="00430A04" w:rsidRPr="002202E1" w:rsidTr="00E33895">
        <w:trPr>
          <w:trHeight w:val="454"/>
          <w:jc w:val="center"/>
        </w:trPr>
        <w:tc>
          <w:tcPr>
            <w:tcW w:w="543"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36</w:t>
            </w:r>
          </w:p>
        </w:tc>
        <w:tc>
          <w:tcPr>
            <w:tcW w:w="1631"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hint="eastAsia"/>
                <w:kern w:val="0"/>
                <w:sz w:val="24"/>
                <w:szCs w:val="24"/>
                <w:lang/>
              </w:rPr>
              <w:t>新　疆（乌鲁木齐）</w:t>
            </w:r>
          </w:p>
        </w:tc>
        <w:tc>
          <w:tcPr>
            <w:tcW w:w="815"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 xml:space="preserve">800 </w:t>
            </w:r>
          </w:p>
        </w:tc>
        <w:tc>
          <w:tcPr>
            <w:tcW w:w="987"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480</w:t>
            </w:r>
          </w:p>
        </w:tc>
        <w:tc>
          <w:tcPr>
            <w:tcW w:w="850" w:type="dxa"/>
            <w:shd w:val="clear" w:color="auto" w:fill="FFFFFF"/>
            <w:vAlign w:val="center"/>
          </w:tcPr>
          <w:p w:rsidR="00430A04" w:rsidRPr="002202E1" w:rsidRDefault="00430A04" w:rsidP="00E33895">
            <w:pPr>
              <w:widowControl/>
              <w:jc w:val="center"/>
              <w:textAlignment w:val="center"/>
              <w:rPr>
                <w:rFonts w:ascii="仿宋" w:eastAsia="仿宋" w:hAnsi="仿宋" w:cs="宋体"/>
                <w:sz w:val="24"/>
                <w:szCs w:val="24"/>
              </w:rPr>
            </w:pPr>
            <w:r w:rsidRPr="002202E1">
              <w:rPr>
                <w:rFonts w:ascii="仿宋" w:eastAsia="仿宋" w:hAnsi="仿宋" w:cs="宋体"/>
                <w:kern w:val="0"/>
                <w:sz w:val="24"/>
                <w:szCs w:val="24"/>
                <w:lang/>
              </w:rPr>
              <w:t>350</w:t>
            </w: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35"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709"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992" w:type="dxa"/>
            <w:shd w:val="clear" w:color="auto" w:fill="FFFFFF"/>
            <w:vAlign w:val="center"/>
          </w:tcPr>
          <w:p w:rsidR="00430A04" w:rsidRPr="002202E1" w:rsidRDefault="00430A04" w:rsidP="00E33895">
            <w:pPr>
              <w:jc w:val="center"/>
              <w:rPr>
                <w:rFonts w:ascii="仿宋" w:eastAsia="仿宋" w:hAnsi="仿宋" w:cs="宋体"/>
                <w:sz w:val="24"/>
                <w:szCs w:val="24"/>
              </w:rPr>
            </w:pPr>
          </w:p>
        </w:tc>
        <w:tc>
          <w:tcPr>
            <w:tcW w:w="683" w:type="dxa"/>
            <w:shd w:val="clear" w:color="auto" w:fill="FFFFFF"/>
            <w:vAlign w:val="center"/>
          </w:tcPr>
          <w:p w:rsidR="00430A04" w:rsidRPr="002202E1" w:rsidRDefault="00430A04" w:rsidP="00E33895">
            <w:pPr>
              <w:jc w:val="center"/>
              <w:rPr>
                <w:rFonts w:ascii="仿宋" w:eastAsia="仿宋" w:hAnsi="仿宋" w:cs="宋体"/>
                <w:sz w:val="24"/>
                <w:szCs w:val="24"/>
              </w:rPr>
            </w:pPr>
          </w:p>
        </w:tc>
      </w:tr>
    </w:tbl>
    <w:p w:rsidR="00430A04" w:rsidRDefault="00430A04" w:rsidP="00430A04">
      <w:pPr>
        <w:rPr>
          <w:rFonts w:ascii="仿宋" w:eastAsia="仿宋" w:hAnsi="仿宋"/>
          <w:sz w:val="24"/>
          <w:szCs w:val="24"/>
        </w:rPr>
      </w:pPr>
    </w:p>
    <w:p w:rsidR="00430A04" w:rsidRDefault="00430A04" w:rsidP="00430A04">
      <w:pPr>
        <w:widowControl/>
        <w:jc w:val="left"/>
        <w:rPr>
          <w:rFonts w:ascii="黑体" w:eastAsia="黑体" w:hAnsi="黑体" w:cs="宋体" w:hint="eastAsia"/>
          <w:kern w:val="0"/>
          <w:sz w:val="32"/>
          <w:szCs w:val="32"/>
        </w:rPr>
      </w:pPr>
      <w:r>
        <w:rPr>
          <w:rFonts w:ascii="仿宋" w:eastAsia="仿宋" w:hAnsi="仿宋"/>
          <w:sz w:val="24"/>
          <w:szCs w:val="24"/>
        </w:rPr>
        <w:br w:type="page"/>
      </w:r>
      <w:r w:rsidRPr="00023E7E">
        <w:rPr>
          <w:rFonts w:ascii="黑体" w:eastAsia="黑体" w:hAnsi="黑体" w:cs="宋体" w:hint="eastAsia"/>
          <w:kern w:val="0"/>
          <w:sz w:val="32"/>
          <w:szCs w:val="32"/>
        </w:rPr>
        <w:lastRenderedPageBreak/>
        <w:t>附件3</w:t>
      </w:r>
    </w:p>
    <w:p w:rsidR="00430A04" w:rsidRPr="00023E7E" w:rsidRDefault="00430A04" w:rsidP="00430A04">
      <w:pPr>
        <w:widowControl/>
        <w:jc w:val="center"/>
        <w:rPr>
          <w:rFonts w:ascii="方正小标宋简体" w:eastAsia="方正小标宋简体" w:hAnsi="仿宋" w:cs="宋体" w:hint="eastAsia"/>
          <w:kern w:val="0"/>
          <w:sz w:val="36"/>
          <w:szCs w:val="36"/>
        </w:rPr>
      </w:pPr>
      <w:r w:rsidRPr="00023E7E">
        <w:rPr>
          <w:rFonts w:ascii="方正小标宋简体" w:eastAsia="方正小标宋简体" w:hAnsi="仿宋" w:cs="宋体" w:hint="eastAsia"/>
          <w:kern w:val="0"/>
          <w:sz w:val="36"/>
          <w:szCs w:val="36"/>
        </w:rPr>
        <w:t>武汉理工大学国内差旅住宿费、伙食补助标准表</w:t>
      </w:r>
    </w:p>
    <w:p w:rsidR="00430A04" w:rsidRPr="00023E7E" w:rsidRDefault="00430A04" w:rsidP="00430A04">
      <w:pPr>
        <w:ind w:right="480"/>
        <w:jc w:val="right"/>
        <w:rPr>
          <w:rFonts w:ascii="仿宋" w:eastAsia="仿宋" w:hAnsi="仿宋" w:cs="宋体"/>
          <w:kern w:val="0"/>
          <w:sz w:val="24"/>
          <w:szCs w:val="24"/>
        </w:rPr>
      </w:pPr>
      <w:r w:rsidRPr="002202E1">
        <w:rPr>
          <w:rFonts w:ascii="仿宋" w:eastAsia="仿宋" w:hAnsi="仿宋" w:cs="宋体" w:hint="eastAsia"/>
          <w:kern w:val="0"/>
          <w:sz w:val="24"/>
          <w:szCs w:val="24"/>
        </w:rPr>
        <w:t>单位：元/人.天</w:t>
      </w:r>
    </w:p>
    <w:tbl>
      <w:tblPr>
        <w:tblW w:w="8931" w:type="dxa"/>
        <w:tblInd w:w="-176" w:type="dxa"/>
        <w:tblLayout w:type="fixed"/>
        <w:tblLook w:val="0000"/>
      </w:tblPr>
      <w:tblGrid>
        <w:gridCol w:w="568"/>
        <w:gridCol w:w="1276"/>
        <w:gridCol w:w="708"/>
        <w:gridCol w:w="709"/>
        <w:gridCol w:w="709"/>
        <w:gridCol w:w="709"/>
        <w:gridCol w:w="992"/>
        <w:gridCol w:w="709"/>
        <w:gridCol w:w="992"/>
        <w:gridCol w:w="850"/>
        <w:gridCol w:w="709"/>
      </w:tblGrid>
      <w:tr w:rsidR="00430A04" w:rsidRPr="002202E1" w:rsidTr="00E33895">
        <w:trPr>
          <w:trHeight w:val="728"/>
        </w:trPr>
        <w:tc>
          <w:tcPr>
            <w:tcW w:w="568" w:type="dxa"/>
            <w:vMerge w:val="restart"/>
            <w:tcBorders>
              <w:top w:val="single" w:sz="4" w:space="0" w:color="auto"/>
              <w:left w:val="single" w:sz="4" w:space="0" w:color="auto"/>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序</w:t>
            </w:r>
            <w:r w:rsidRPr="00E4274C">
              <w:rPr>
                <w:rFonts w:ascii="仿宋" w:eastAsia="仿宋" w:hAnsi="仿宋" w:cs="宋体" w:hint="eastAsia"/>
                <w:b/>
                <w:kern w:val="0"/>
                <w:sz w:val="24"/>
                <w:szCs w:val="24"/>
              </w:rPr>
              <w:br/>
              <w:t>号</w:t>
            </w:r>
          </w:p>
        </w:tc>
        <w:tc>
          <w:tcPr>
            <w:tcW w:w="1276" w:type="dxa"/>
            <w:vMerge w:val="restart"/>
            <w:tcBorders>
              <w:top w:val="single" w:sz="4" w:space="0" w:color="auto"/>
              <w:left w:val="single" w:sz="4" w:space="0" w:color="auto"/>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省份</w:t>
            </w:r>
            <w:r w:rsidRPr="00E4274C">
              <w:rPr>
                <w:rFonts w:ascii="仿宋" w:eastAsia="仿宋" w:hAnsi="仿宋" w:cs="宋体" w:hint="eastAsia"/>
                <w:b/>
                <w:kern w:val="0"/>
                <w:sz w:val="24"/>
                <w:szCs w:val="24"/>
              </w:rPr>
              <w:br/>
              <w:t>（市）</w:t>
            </w:r>
          </w:p>
        </w:tc>
        <w:tc>
          <w:tcPr>
            <w:tcW w:w="2126" w:type="dxa"/>
            <w:gridSpan w:val="3"/>
            <w:tcBorders>
              <w:top w:val="single" w:sz="4" w:space="0" w:color="auto"/>
              <w:left w:val="nil"/>
              <w:bottom w:val="single" w:sz="4" w:space="0" w:color="auto"/>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住宿费基准</w:t>
            </w:r>
          </w:p>
        </w:tc>
        <w:tc>
          <w:tcPr>
            <w:tcW w:w="709" w:type="dxa"/>
            <w:vMerge w:val="restart"/>
            <w:tcBorders>
              <w:top w:val="single" w:sz="4" w:space="0" w:color="auto"/>
              <w:left w:val="nil"/>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伙食补助费</w:t>
            </w:r>
          </w:p>
          <w:p w:rsidR="00430A04" w:rsidRPr="00E4274C" w:rsidRDefault="00430A04" w:rsidP="00E33895">
            <w:pPr>
              <w:jc w:val="left"/>
              <w:rPr>
                <w:rFonts w:ascii="仿宋" w:eastAsia="仿宋" w:hAnsi="仿宋" w:cs="宋体"/>
                <w:b/>
                <w:kern w:val="0"/>
                <w:sz w:val="24"/>
                <w:szCs w:val="24"/>
              </w:rPr>
            </w:pPr>
            <w:r w:rsidRPr="00E4274C">
              <w:rPr>
                <w:rFonts w:ascii="仿宋" w:eastAsia="仿宋" w:hAnsi="仿宋" w:cs="宋体" w:hint="eastAsia"/>
                <w:b/>
                <w:kern w:val="0"/>
                <w:sz w:val="24"/>
                <w:szCs w:val="24"/>
              </w:rPr>
              <w:t xml:space="preserve">　</w:t>
            </w:r>
          </w:p>
        </w:tc>
        <w:tc>
          <w:tcPr>
            <w:tcW w:w="4252" w:type="dxa"/>
            <w:gridSpan w:val="5"/>
            <w:tcBorders>
              <w:top w:val="single" w:sz="4" w:space="0" w:color="auto"/>
              <w:left w:val="nil"/>
              <w:bottom w:val="single" w:sz="4" w:space="0" w:color="auto"/>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b/>
                <w:kern w:val="0"/>
                <w:sz w:val="24"/>
                <w:szCs w:val="24"/>
              </w:rPr>
              <w:t>淡旺季浮动标准</w:t>
            </w:r>
          </w:p>
        </w:tc>
      </w:tr>
      <w:tr w:rsidR="00430A04" w:rsidRPr="002202E1" w:rsidTr="00E33895">
        <w:trPr>
          <w:trHeight w:val="255"/>
        </w:trPr>
        <w:tc>
          <w:tcPr>
            <w:tcW w:w="568" w:type="dxa"/>
            <w:vMerge/>
            <w:tcBorders>
              <w:left w:val="single" w:sz="4" w:space="0" w:color="auto"/>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p>
        </w:tc>
        <w:tc>
          <w:tcPr>
            <w:tcW w:w="1276" w:type="dxa"/>
            <w:vMerge/>
            <w:tcBorders>
              <w:left w:val="single" w:sz="4" w:space="0" w:color="auto"/>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p>
        </w:tc>
        <w:tc>
          <w:tcPr>
            <w:tcW w:w="708" w:type="dxa"/>
            <w:vMerge w:val="restart"/>
            <w:tcBorders>
              <w:top w:val="nil"/>
              <w:left w:val="nil"/>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一类</w:t>
            </w:r>
          </w:p>
        </w:tc>
        <w:tc>
          <w:tcPr>
            <w:tcW w:w="709" w:type="dxa"/>
            <w:vMerge w:val="restart"/>
            <w:tcBorders>
              <w:top w:val="nil"/>
              <w:left w:val="nil"/>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二类</w:t>
            </w:r>
          </w:p>
        </w:tc>
        <w:tc>
          <w:tcPr>
            <w:tcW w:w="709" w:type="dxa"/>
            <w:vMerge w:val="restart"/>
            <w:tcBorders>
              <w:top w:val="nil"/>
              <w:left w:val="nil"/>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hint="eastAsia"/>
                <w:b/>
                <w:kern w:val="0"/>
                <w:sz w:val="24"/>
                <w:szCs w:val="24"/>
              </w:rPr>
              <w:t>三类</w:t>
            </w:r>
          </w:p>
        </w:tc>
        <w:tc>
          <w:tcPr>
            <w:tcW w:w="709" w:type="dxa"/>
            <w:vMerge/>
            <w:tcBorders>
              <w:left w:val="nil"/>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p>
        </w:tc>
        <w:tc>
          <w:tcPr>
            <w:tcW w:w="992" w:type="dxa"/>
            <w:vMerge w:val="restart"/>
            <w:tcBorders>
              <w:top w:val="nil"/>
              <w:left w:val="nil"/>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r w:rsidRPr="00E4274C">
              <w:rPr>
                <w:rFonts w:ascii="仿宋" w:eastAsia="仿宋" w:hAnsi="仿宋" w:cs="宋体"/>
                <w:b/>
                <w:kern w:val="0"/>
                <w:sz w:val="24"/>
                <w:szCs w:val="24"/>
              </w:rPr>
              <w:t>旺季期间</w:t>
            </w:r>
          </w:p>
        </w:tc>
        <w:tc>
          <w:tcPr>
            <w:tcW w:w="2551" w:type="dxa"/>
            <w:gridSpan w:val="3"/>
            <w:tcBorders>
              <w:top w:val="nil"/>
              <w:left w:val="nil"/>
              <w:bottom w:val="single" w:sz="4" w:space="0" w:color="auto"/>
              <w:right w:val="single" w:sz="4" w:space="0" w:color="auto"/>
            </w:tcBorders>
            <w:vAlign w:val="center"/>
          </w:tcPr>
          <w:p w:rsidR="00430A04" w:rsidRPr="00E4274C" w:rsidRDefault="00430A04" w:rsidP="00E33895">
            <w:pPr>
              <w:widowControl/>
              <w:jc w:val="center"/>
              <w:rPr>
                <w:rFonts w:ascii="仿宋" w:eastAsia="仿宋" w:hAnsi="仿宋" w:cs="宋体"/>
                <w:b/>
                <w:kern w:val="0"/>
                <w:sz w:val="24"/>
                <w:szCs w:val="24"/>
              </w:rPr>
            </w:pPr>
            <w:r w:rsidRPr="00E4274C">
              <w:rPr>
                <w:rFonts w:ascii="仿宋" w:eastAsia="仿宋" w:hAnsi="仿宋" w:cs="宋体"/>
                <w:b/>
                <w:kern w:val="0"/>
                <w:sz w:val="24"/>
                <w:szCs w:val="24"/>
              </w:rPr>
              <w:t>旺季上浮价</w:t>
            </w:r>
          </w:p>
        </w:tc>
        <w:tc>
          <w:tcPr>
            <w:tcW w:w="709" w:type="dxa"/>
            <w:vMerge w:val="restart"/>
            <w:tcBorders>
              <w:top w:val="nil"/>
              <w:left w:val="nil"/>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r w:rsidRPr="00E4274C">
              <w:rPr>
                <w:rFonts w:ascii="仿宋" w:eastAsia="仿宋" w:hAnsi="仿宋" w:cs="宋体"/>
                <w:b/>
                <w:kern w:val="0"/>
                <w:sz w:val="24"/>
                <w:szCs w:val="24"/>
              </w:rPr>
              <w:t>上浮比例</w:t>
            </w:r>
          </w:p>
        </w:tc>
      </w:tr>
      <w:tr w:rsidR="00430A04" w:rsidRPr="002202E1" w:rsidTr="00E33895">
        <w:trPr>
          <w:trHeight w:val="255"/>
        </w:trPr>
        <w:tc>
          <w:tcPr>
            <w:tcW w:w="568"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1276"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8" w:type="dxa"/>
            <w:vMerge/>
            <w:tcBorders>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p>
        </w:tc>
        <w:tc>
          <w:tcPr>
            <w:tcW w:w="709" w:type="dxa"/>
            <w:vMerge/>
            <w:tcBorders>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p>
        </w:tc>
        <w:tc>
          <w:tcPr>
            <w:tcW w:w="709" w:type="dxa"/>
            <w:vMerge/>
            <w:tcBorders>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p>
        </w:tc>
        <w:tc>
          <w:tcPr>
            <w:tcW w:w="709" w:type="dxa"/>
            <w:vMerge/>
            <w:tcBorders>
              <w:left w:val="nil"/>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hint="eastAsia"/>
                <w:kern w:val="0"/>
                <w:sz w:val="24"/>
                <w:szCs w:val="24"/>
              </w:rPr>
            </w:pPr>
          </w:p>
        </w:tc>
        <w:tc>
          <w:tcPr>
            <w:tcW w:w="992" w:type="dxa"/>
            <w:vMerge/>
            <w:tcBorders>
              <w:left w:val="nil"/>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r w:rsidRPr="00E4274C">
              <w:rPr>
                <w:rFonts w:ascii="仿宋" w:eastAsia="仿宋" w:hAnsi="仿宋" w:cs="宋体"/>
                <w:b/>
                <w:kern w:val="0"/>
                <w:sz w:val="24"/>
                <w:szCs w:val="24"/>
              </w:rPr>
              <w:t>部级</w:t>
            </w:r>
          </w:p>
        </w:tc>
        <w:tc>
          <w:tcPr>
            <w:tcW w:w="992" w:type="dxa"/>
            <w:tcBorders>
              <w:top w:val="nil"/>
              <w:left w:val="nil"/>
              <w:bottom w:val="single" w:sz="4" w:space="0" w:color="auto"/>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r w:rsidRPr="00E4274C">
              <w:rPr>
                <w:rFonts w:ascii="仿宋" w:eastAsia="仿宋" w:hAnsi="仿宋" w:cs="宋体"/>
                <w:b/>
                <w:kern w:val="0"/>
                <w:sz w:val="24"/>
                <w:szCs w:val="24"/>
              </w:rPr>
              <w:t>司局级</w:t>
            </w:r>
          </w:p>
        </w:tc>
        <w:tc>
          <w:tcPr>
            <w:tcW w:w="850" w:type="dxa"/>
            <w:tcBorders>
              <w:top w:val="nil"/>
              <w:left w:val="nil"/>
              <w:bottom w:val="single" w:sz="4" w:space="0" w:color="auto"/>
              <w:right w:val="single" w:sz="4" w:space="0" w:color="auto"/>
            </w:tcBorders>
            <w:vAlign w:val="center"/>
          </w:tcPr>
          <w:p w:rsidR="00430A04" w:rsidRPr="00E4274C" w:rsidRDefault="00430A04" w:rsidP="00E33895">
            <w:pPr>
              <w:widowControl/>
              <w:jc w:val="left"/>
              <w:rPr>
                <w:rFonts w:ascii="仿宋" w:eastAsia="仿宋" w:hAnsi="仿宋" w:cs="宋体"/>
                <w:b/>
                <w:kern w:val="0"/>
                <w:sz w:val="24"/>
                <w:szCs w:val="24"/>
              </w:rPr>
            </w:pPr>
            <w:r w:rsidRPr="00E4274C">
              <w:rPr>
                <w:rFonts w:ascii="仿宋" w:eastAsia="仿宋" w:hAnsi="仿宋" w:cs="宋体"/>
                <w:b/>
                <w:kern w:val="0"/>
                <w:sz w:val="24"/>
                <w:szCs w:val="24"/>
              </w:rPr>
              <w:t>其它人员</w:t>
            </w:r>
          </w:p>
        </w:tc>
        <w:tc>
          <w:tcPr>
            <w:tcW w:w="709" w:type="dxa"/>
            <w:vMerge/>
            <w:tcBorders>
              <w:left w:val="nil"/>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北京市</w:t>
            </w:r>
          </w:p>
        </w:tc>
        <w:tc>
          <w:tcPr>
            <w:tcW w:w="708"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1100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700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500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100</w:t>
            </w:r>
          </w:p>
        </w:tc>
        <w:tc>
          <w:tcPr>
            <w:tcW w:w="992"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2</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上海市</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3</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E4274C">
              <w:rPr>
                <w:rFonts w:ascii="仿宋" w:eastAsia="仿宋" w:hAnsi="仿宋" w:cs="宋体" w:hint="eastAsia"/>
                <w:kern w:val="0"/>
                <w:sz w:val="24"/>
                <w:szCs w:val="24"/>
              </w:rPr>
              <w:t>三亚市</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4</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江苏省</w:t>
            </w:r>
          </w:p>
        </w:tc>
        <w:tc>
          <w:tcPr>
            <w:tcW w:w="708"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900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600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500</w:t>
            </w: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100</w:t>
            </w:r>
          </w:p>
        </w:tc>
        <w:tc>
          <w:tcPr>
            <w:tcW w:w="992"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992"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5</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浙江省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6</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福建省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7</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河南省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8</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广东省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9</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四川省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10</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云南省</w:t>
            </w:r>
          </w:p>
        </w:tc>
        <w:tc>
          <w:tcPr>
            <w:tcW w:w="708"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11</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西藏</w:t>
            </w:r>
            <w:r>
              <w:rPr>
                <w:rFonts w:ascii="仿宋" w:eastAsia="仿宋" w:hAnsi="仿宋" w:cs="宋体" w:hint="eastAsia"/>
                <w:kern w:val="0"/>
                <w:sz w:val="24"/>
                <w:szCs w:val="24"/>
              </w:rPr>
              <w:t>（拉萨）</w:t>
            </w:r>
          </w:p>
        </w:tc>
        <w:tc>
          <w:tcPr>
            <w:tcW w:w="708" w:type="dxa"/>
            <w:vMerge w:val="restart"/>
            <w:tcBorders>
              <w:top w:val="nil"/>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800</w:t>
            </w:r>
          </w:p>
        </w:tc>
        <w:tc>
          <w:tcPr>
            <w:tcW w:w="709" w:type="dxa"/>
            <w:vMerge w:val="restart"/>
            <w:tcBorders>
              <w:top w:val="nil"/>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500</w:t>
            </w:r>
          </w:p>
        </w:tc>
        <w:tc>
          <w:tcPr>
            <w:tcW w:w="709" w:type="dxa"/>
            <w:vMerge w:val="restart"/>
            <w:tcBorders>
              <w:top w:val="nil"/>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400</w:t>
            </w:r>
          </w:p>
        </w:tc>
        <w:tc>
          <w:tcPr>
            <w:tcW w:w="709" w:type="dxa"/>
            <w:vMerge w:val="restart"/>
            <w:tcBorders>
              <w:top w:val="nil"/>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120</w:t>
            </w: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6-9月</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1200</w:t>
            </w: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750</w:t>
            </w:r>
          </w:p>
        </w:tc>
        <w:tc>
          <w:tcPr>
            <w:tcW w:w="850"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530</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50%</w:t>
            </w: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12</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新疆</w:t>
            </w:r>
          </w:p>
        </w:tc>
        <w:tc>
          <w:tcPr>
            <w:tcW w:w="708"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13</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Pr>
                <w:rFonts w:ascii="仿宋" w:eastAsia="仿宋" w:hAnsi="仿宋" w:cs="宋体" w:hint="eastAsia"/>
                <w:kern w:val="0"/>
                <w:sz w:val="24"/>
                <w:szCs w:val="24"/>
              </w:rPr>
              <w:t>青海省（西宁）</w:t>
            </w:r>
          </w:p>
        </w:tc>
        <w:tc>
          <w:tcPr>
            <w:tcW w:w="708"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6-9月</w:t>
            </w:r>
          </w:p>
        </w:tc>
        <w:tc>
          <w:tcPr>
            <w:tcW w:w="709"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1200</w:t>
            </w:r>
          </w:p>
        </w:tc>
        <w:tc>
          <w:tcPr>
            <w:tcW w:w="992"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750</w:t>
            </w:r>
          </w:p>
        </w:tc>
        <w:tc>
          <w:tcPr>
            <w:tcW w:w="850"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530</w:t>
            </w:r>
          </w:p>
        </w:tc>
        <w:tc>
          <w:tcPr>
            <w:tcW w:w="709"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50%</w:t>
            </w: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14</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其他</w:t>
            </w:r>
          </w:p>
        </w:tc>
        <w:tc>
          <w:tcPr>
            <w:tcW w:w="708" w:type="dxa"/>
            <w:vMerge w:val="restart"/>
            <w:tcBorders>
              <w:top w:val="single" w:sz="4" w:space="0" w:color="auto"/>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800</w:t>
            </w:r>
          </w:p>
        </w:tc>
        <w:tc>
          <w:tcPr>
            <w:tcW w:w="709" w:type="dxa"/>
            <w:vMerge w:val="restart"/>
            <w:tcBorders>
              <w:top w:val="single" w:sz="4" w:space="0" w:color="auto"/>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500</w:t>
            </w:r>
          </w:p>
        </w:tc>
        <w:tc>
          <w:tcPr>
            <w:tcW w:w="709" w:type="dxa"/>
            <w:vMerge w:val="restart"/>
            <w:tcBorders>
              <w:top w:val="single" w:sz="4" w:space="0" w:color="auto"/>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400</w:t>
            </w:r>
          </w:p>
        </w:tc>
        <w:tc>
          <w:tcPr>
            <w:tcW w:w="709" w:type="dxa"/>
            <w:vMerge w:val="restart"/>
            <w:tcBorders>
              <w:top w:val="single" w:sz="4" w:space="0" w:color="auto"/>
              <w:left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kern w:val="0"/>
                <w:sz w:val="24"/>
                <w:szCs w:val="24"/>
              </w:rPr>
            </w:pPr>
            <w:r w:rsidRPr="002202E1">
              <w:rPr>
                <w:rFonts w:ascii="仿宋" w:eastAsia="仿宋" w:hAnsi="仿宋" w:cs="宋体" w:hint="eastAsia"/>
                <w:kern w:val="0"/>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850"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15</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大连市</w:t>
            </w:r>
          </w:p>
        </w:tc>
        <w:tc>
          <w:tcPr>
            <w:tcW w:w="708"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7-9月</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960</w:t>
            </w: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590</w:t>
            </w:r>
          </w:p>
        </w:tc>
        <w:tc>
          <w:tcPr>
            <w:tcW w:w="850"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420</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20%</w:t>
            </w: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16</w:t>
            </w:r>
          </w:p>
        </w:tc>
        <w:tc>
          <w:tcPr>
            <w:tcW w:w="1276" w:type="dxa"/>
            <w:tcBorders>
              <w:top w:val="nil"/>
              <w:left w:val="nil"/>
              <w:bottom w:val="single" w:sz="4" w:space="0" w:color="auto"/>
              <w:right w:val="single" w:sz="4" w:space="0" w:color="auto"/>
            </w:tcBorders>
            <w:vAlign w:val="center"/>
          </w:tcPr>
          <w:p w:rsidR="00430A04"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青岛市</w:t>
            </w:r>
          </w:p>
        </w:tc>
        <w:tc>
          <w:tcPr>
            <w:tcW w:w="708"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430A04" w:rsidRDefault="00430A04" w:rsidP="00E33895">
            <w:pPr>
              <w:widowControl/>
              <w:jc w:val="left"/>
              <w:rPr>
                <w:rFonts w:ascii="仿宋" w:eastAsia="仿宋" w:hAnsi="仿宋" w:cs="宋体" w:hint="eastAsia"/>
                <w:kern w:val="0"/>
                <w:sz w:val="24"/>
                <w:szCs w:val="24"/>
              </w:rPr>
            </w:pPr>
            <w:r>
              <w:rPr>
                <w:rFonts w:ascii="仿宋" w:eastAsia="仿宋" w:hAnsi="仿宋" w:cs="宋体" w:hint="eastAsia"/>
                <w:kern w:val="0"/>
                <w:sz w:val="24"/>
                <w:szCs w:val="24"/>
              </w:rPr>
              <w:t>7-9月</w:t>
            </w:r>
          </w:p>
        </w:tc>
        <w:tc>
          <w:tcPr>
            <w:tcW w:w="709" w:type="dxa"/>
            <w:tcBorders>
              <w:top w:val="nil"/>
              <w:left w:val="single" w:sz="4" w:space="0" w:color="auto"/>
              <w:bottom w:val="single" w:sz="4" w:space="0" w:color="auto"/>
              <w:right w:val="single" w:sz="4" w:space="0" w:color="auto"/>
            </w:tcBorders>
            <w:vAlign w:val="center"/>
          </w:tcPr>
          <w:p w:rsidR="00430A04" w:rsidRDefault="00430A04" w:rsidP="00E33895">
            <w:pPr>
              <w:widowControl/>
              <w:jc w:val="left"/>
              <w:rPr>
                <w:rFonts w:ascii="仿宋" w:eastAsia="仿宋" w:hAnsi="仿宋" w:cs="宋体" w:hint="eastAsia"/>
                <w:kern w:val="0"/>
                <w:sz w:val="24"/>
                <w:szCs w:val="24"/>
              </w:rPr>
            </w:pPr>
            <w:r>
              <w:rPr>
                <w:rFonts w:ascii="仿宋" w:eastAsia="仿宋" w:hAnsi="仿宋" w:cs="宋体" w:hint="eastAsia"/>
                <w:kern w:val="0"/>
                <w:sz w:val="24"/>
                <w:szCs w:val="24"/>
              </w:rPr>
              <w:t>960</w:t>
            </w:r>
          </w:p>
        </w:tc>
        <w:tc>
          <w:tcPr>
            <w:tcW w:w="992" w:type="dxa"/>
            <w:tcBorders>
              <w:top w:val="nil"/>
              <w:left w:val="single" w:sz="4" w:space="0" w:color="auto"/>
              <w:bottom w:val="single" w:sz="4" w:space="0" w:color="auto"/>
              <w:right w:val="single" w:sz="4" w:space="0" w:color="auto"/>
            </w:tcBorders>
            <w:vAlign w:val="center"/>
          </w:tcPr>
          <w:p w:rsidR="00430A04" w:rsidRDefault="00430A04" w:rsidP="00E33895">
            <w:pPr>
              <w:widowControl/>
              <w:jc w:val="left"/>
              <w:rPr>
                <w:rFonts w:ascii="仿宋" w:eastAsia="仿宋" w:hAnsi="仿宋" w:cs="宋体" w:hint="eastAsia"/>
                <w:kern w:val="0"/>
                <w:sz w:val="24"/>
                <w:szCs w:val="24"/>
              </w:rPr>
            </w:pPr>
            <w:r>
              <w:rPr>
                <w:rFonts w:ascii="仿宋" w:eastAsia="仿宋" w:hAnsi="仿宋" w:cs="宋体" w:hint="eastAsia"/>
                <w:kern w:val="0"/>
                <w:sz w:val="24"/>
                <w:szCs w:val="24"/>
              </w:rPr>
              <w:t>590</w:t>
            </w:r>
          </w:p>
        </w:tc>
        <w:tc>
          <w:tcPr>
            <w:tcW w:w="850" w:type="dxa"/>
            <w:tcBorders>
              <w:top w:val="nil"/>
              <w:left w:val="single" w:sz="4" w:space="0" w:color="auto"/>
              <w:bottom w:val="single" w:sz="4" w:space="0" w:color="auto"/>
              <w:right w:val="single" w:sz="4" w:space="0" w:color="auto"/>
            </w:tcBorders>
            <w:vAlign w:val="center"/>
          </w:tcPr>
          <w:p w:rsidR="00430A04" w:rsidRDefault="00430A04" w:rsidP="00E33895">
            <w:pPr>
              <w:widowControl/>
              <w:jc w:val="left"/>
              <w:rPr>
                <w:rFonts w:ascii="仿宋" w:eastAsia="仿宋" w:hAnsi="仿宋" w:cs="宋体" w:hint="eastAsia"/>
                <w:kern w:val="0"/>
                <w:sz w:val="24"/>
                <w:szCs w:val="24"/>
              </w:rPr>
            </w:pPr>
            <w:r>
              <w:rPr>
                <w:rFonts w:ascii="仿宋" w:eastAsia="仿宋" w:hAnsi="仿宋" w:cs="宋体" w:hint="eastAsia"/>
                <w:kern w:val="0"/>
                <w:sz w:val="24"/>
                <w:szCs w:val="24"/>
              </w:rPr>
              <w:t>450</w:t>
            </w:r>
          </w:p>
        </w:tc>
        <w:tc>
          <w:tcPr>
            <w:tcW w:w="709" w:type="dxa"/>
            <w:tcBorders>
              <w:top w:val="nil"/>
              <w:left w:val="single" w:sz="4" w:space="0" w:color="auto"/>
              <w:bottom w:val="single" w:sz="4" w:space="0" w:color="auto"/>
              <w:right w:val="single" w:sz="4" w:space="0" w:color="auto"/>
            </w:tcBorders>
            <w:vAlign w:val="center"/>
          </w:tcPr>
          <w:p w:rsidR="00430A04" w:rsidRDefault="00430A04" w:rsidP="00E33895">
            <w:pPr>
              <w:widowControl/>
              <w:jc w:val="left"/>
              <w:rPr>
                <w:rFonts w:ascii="仿宋" w:eastAsia="仿宋" w:hAnsi="仿宋" w:cs="宋体" w:hint="eastAsia"/>
                <w:kern w:val="0"/>
                <w:sz w:val="24"/>
                <w:szCs w:val="24"/>
              </w:rPr>
            </w:pPr>
            <w:r>
              <w:rPr>
                <w:rFonts w:ascii="仿宋" w:eastAsia="仿宋" w:hAnsi="仿宋" w:cs="宋体" w:hint="eastAsia"/>
                <w:kern w:val="0"/>
                <w:sz w:val="24"/>
                <w:szCs w:val="24"/>
              </w:rPr>
              <w:t>20%</w:t>
            </w: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17</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黑龙江省（哈尔滨）</w:t>
            </w:r>
          </w:p>
        </w:tc>
        <w:tc>
          <w:tcPr>
            <w:tcW w:w="708"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7-9月</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960</w:t>
            </w: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540</w:t>
            </w:r>
          </w:p>
        </w:tc>
        <w:tc>
          <w:tcPr>
            <w:tcW w:w="850"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420</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20%</w:t>
            </w:r>
          </w:p>
        </w:tc>
      </w:tr>
      <w:tr w:rsidR="00430A04" w:rsidRPr="002202E1" w:rsidTr="00E33895">
        <w:trPr>
          <w:trHeight w:val="397"/>
        </w:trPr>
        <w:tc>
          <w:tcPr>
            <w:tcW w:w="568"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18</w:t>
            </w:r>
          </w:p>
        </w:tc>
        <w:tc>
          <w:tcPr>
            <w:tcW w:w="1276" w:type="dxa"/>
            <w:tcBorders>
              <w:top w:val="nil"/>
              <w:left w:val="nil"/>
              <w:bottom w:val="single" w:sz="4" w:space="0" w:color="auto"/>
              <w:right w:val="single" w:sz="4" w:space="0" w:color="auto"/>
            </w:tcBorders>
            <w:vAlign w:val="center"/>
          </w:tcPr>
          <w:p w:rsidR="00430A04" w:rsidRPr="002202E1" w:rsidRDefault="00430A04" w:rsidP="00E33895">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海南省（海口）</w:t>
            </w:r>
          </w:p>
        </w:tc>
        <w:tc>
          <w:tcPr>
            <w:tcW w:w="708"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709" w:type="dxa"/>
            <w:vMerge/>
            <w:tcBorders>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11-2月</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1040</w:t>
            </w:r>
          </w:p>
        </w:tc>
        <w:tc>
          <w:tcPr>
            <w:tcW w:w="992"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650</w:t>
            </w:r>
          </w:p>
        </w:tc>
        <w:tc>
          <w:tcPr>
            <w:tcW w:w="850"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450</w:t>
            </w:r>
          </w:p>
        </w:tc>
        <w:tc>
          <w:tcPr>
            <w:tcW w:w="709" w:type="dxa"/>
            <w:tcBorders>
              <w:top w:val="nil"/>
              <w:left w:val="single" w:sz="4" w:space="0" w:color="auto"/>
              <w:bottom w:val="single" w:sz="4" w:space="0" w:color="auto"/>
              <w:right w:val="single" w:sz="4" w:space="0" w:color="auto"/>
            </w:tcBorders>
            <w:vAlign w:val="center"/>
          </w:tcPr>
          <w:p w:rsidR="00430A04" w:rsidRPr="002202E1" w:rsidRDefault="00430A04" w:rsidP="00E33895">
            <w:pPr>
              <w:widowControl/>
              <w:jc w:val="left"/>
              <w:rPr>
                <w:rFonts w:ascii="仿宋" w:eastAsia="仿宋" w:hAnsi="仿宋" w:cs="宋体"/>
                <w:kern w:val="0"/>
                <w:sz w:val="24"/>
                <w:szCs w:val="24"/>
              </w:rPr>
            </w:pPr>
            <w:r>
              <w:rPr>
                <w:rFonts w:ascii="仿宋" w:eastAsia="仿宋" w:hAnsi="仿宋" w:cs="宋体" w:hint="eastAsia"/>
                <w:kern w:val="0"/>
                <w:sz w:val="24"/>
                <w:szCs w:val="24"/>
              </w:rPr>
              <w:t>30%</w:t>
            </w:r>
          </w:p>
        </w:tc>
      </w:tr>
    </w:tbl>
    <w:p w:rsidR="00430A04" w:rsidRPr="002202E1" w:rsidRDefault="00430A04" w:rsidP="00430A04">
      <w:pPr>
        <w:widowControl/>
        <w:jc w:val="left"/>
        <w:rPr>
          <w:rFonts w:ascii="仿宋" w:eastAsia="仿宋" w:hAnsi="仿宋" w:hint="eastAsia"/>
          <w:sz w:val="24"/>
          <w:szCs w:val="24"/>
        </w:rPr>
      </w:pPr>
    </w:p>
    <w:p w:rsidR="00430A04" w:rsidRPr="00023E7E" w:rsidRDefault="00430A04" w:rsidP="00430A04"/>
    <w:p w:rsidR="007D7BFD" w:rsidRDefault="007D7BFD"/>
    <w:sectPr w:rsidR="007D7BFD" w:rsidSect="00430A04">
      <w:pgSz w:w="11906" w:h="16838"/>
      <w:pgMar w:top="2126" w:right="1571" w:bottom="1440" w:left="157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A04"/>
    <w:rsid w:val="00025CA5"/>
    <w:rsid w:val="0004779D"/>
    <w:rsid w:val="0007401A"/>
    <w:rsid w:val="000937A6"/>
    <w:rsid w:val="00095241"/>
    <w:rsid w:val="000A38DA"/>
    <w:rsid w:val="000C5FE4"/>
    <w:rsid w:val="00113A56"/>
    <w:rsid w:val="00147DB9"/>
    <w:rsid w:val="00151005"/>
    <w:rsid w:val="001552B5"/>
    <w:rsid w:val="001712FF"/>
    <w:rsid w:val="00183065"/>
    <w:rsid w:val="001C051D"/>
    <w:rsid w:val="001C3370"/>
    <w:rsid w:val="001D2C54"/>
    <w:rsid w:val="001D6252"/>
    <w:rsid w:val="001D6D8B"/>
    <w:rsid w:val="00211A8D"/>
    <w:rsid w:val="00297BD9"/>
    <w:rsid w:val="002E2DCE"/>
    <w:rsid w:val="002E5289"/>
    <w:rsid w:val="002F2E95"/>
    <w:rsid w:val="002F4438"/>
    <w:rsid w:val="003222B2"/>
    <w:rsid w:val="0033531A"/>
    <w:rsid w:val="00366183"/>
    <w:rsid w:val="003B48F8"/>
    <w:rsid w:val="003D7198"/>
    <w:rsid w:val="004061C5"/>
    <w:rsid w:val="00415605"/>
    <w:rsid w:val="0041751D"/>
    <w:rsid w:val="00430A04"/>
    <w:rsid w:val="004576CC"/>
    <w:rsid w:val="00472EEF"/>
    <w:rsid w:val="0047313D"/>
    <w:rsid w:val="00495634"/>
    <w:rsid w:val="00502CD4"/>
    <w:rsid w:val="00511224"/>
    <w:rsid w:val="00514563"/>
    <w:rsid w:val="00537046"/>
    <w:rsid w:val="005568CD"/>
    <w:rsid w:val="005708D4"/>
    <w:rsid w:val="00587390"/>
    <w:rsid w:val="00596D90"/>
    <w:rsid w:val="005A538D"/>
    <w:rsid w:val="005B204C"/>
    <w:rsid w:val="005C2709"/>
    <w:rsid w:val="005D40DF"/>
    <w:rsid w:val="00612A03"/>
    <w:rsid w:val="00632C10"/>
    <w:rsid w:val="006377F8"/>
    <w:rsid w:val="00644804"/>
    <w:rsid w:val="00656F86"/>
    <w:rsid w:val="00664DC9"/>
    <w:rsid w:val="006776DD"/>
    <w:rsid w:val="00686CCA"/>
    <w:rsid w:val="006A10A2"/>
    <w:rsid w:val="006C344B"/>
    <w:rsid w:val="006D089F"/>
    <w:rsid w:val="006D6BC4"/>
    <w:rsid w:val="00707D3A"/>
    <w:rsid w:val="007424CF"/>
    <w:rsid w:val="00753A22"/>
    <w:rsid w:val="007600D9"/>
    <w:rsid w:val="00770047"/>
    <w:rsid w:val="00771141"/>
    <w:rsid w:val="00780B3A"/>
    <w:rsid w:val="00784DDB"/>
    <w:rsid w:val="007932A0"/>
    <w:rsid w:val="007941F5"/>
    <w:rsid w:val="00797F41"/>
    <w:rsid w:val="007A2E7B"/>
    <w:rsid w:val="007B5490"/>
    <w:rsid w:val="007D19C6"/>
    <w:rsid w:val="007D7BFD"/>
    <w:rsid w:val="007F5E85"/>
    <w:rsid w:val="0080219C"/>
    <w:rsid w:val="00807FF1"/>
    <w:rsid w:val="00823F82"/>
    <w:rsid w:val="0083284A"/>
    <w:rsid w:val="00850D9C"/>
    <w:rsid w:val="00854A9F"/>
    <w:rsid w:val="00883C22"/>
    <w:rsid w:val="00890BC5"/>
    <w:rsid w:val="0089155B"/>
    <w:rsid w:val="008C2CDD"/>
    <w:rsid w:val="008E05E0"/>
    <w:rsid w:val="008F64D9"/>
    <w:rsid w:val="009008B3"/>
    <w:rsid w:val="00914DA2"/>
    <w:rsid w:val="009721B4"/>
    <w:rsid w:val="0098590B"/>
    <w:rsid w:val="00997685"/>
    <w:rsid w:val="009B7287"/>
    <w:rsid w:val="009B7C37"/>
    <w:rsid w:val="009E4F69"/>
    <w:rsid w:val="00A21C6E"/>
    <w:rsid w:val="00A52A9E"/>
    <w:rsid w:val="00A75D41"/>
    <w:rsid w:val="00A91865"/>
    <w:rsid w:val="00AD21F6"/>
    <w:rsid w:val="00B01B10"/>
    <w:rsid w:val="00B42C9D"/>
    <w:rsid w:val="00B47D94"/>
    <w:rsid w:val="00B55F1C"/>
    <w:rsid w:val="00B56BFE"/>
    <w:rsid w:val="00B87045"/>
    <w:rsid w:val="00BB2EE4"/>
    <w:rsid w:val="00BC0A8F"/>
    <w:rsid w:val="00BC2D74"/>
    <w:rsid w:val="00BD3F10"/>
    <w:rsid w:val="00C002E9"/>
    <w:rsid w:val="00C026B6"/>
    <w:rsid w:val="00C15BEF"/>
    <w:rsid w:val="00C27BDF"/>
    <w:rsid w:val="00C456C4"/>
    <w:rsid w:val="00C51D7D"/>
    <w:rsid w:val="00C74C96"/>
    <w:rsid w:val="00C931B4"/>
    <w:rsid w:val="00CA55F3"/>
    <w:rsid w:val="00D07037"/>
    <w:rsid w:val="00D2507B"/>
    <w:rsid w:val="00D336B5"/>
    <w:rsid w:val="00D5533D"/>
    <w:rsid w:val="00DC593C"/>
    <w:rsid w:val="00DD2714"/>
    <w:rsid w:val="00DE45F0"/>
    <w:rsid w:val="00DE60F8"/>
    <w:rsid w:val="00E24EDF"/>
    <w:rsid w:val="00E31363"/>
    <w:rsid w:val="00E34D7D"/>
    <w:rsid w:val="00E42A85"/>
    <w:rsid w:val="00E45C4A"/>
    <w:rsid w:val="00E565A2"/>
    <w:rsid w:val="00E65221"/>
    <w:rsid w:val="00E741E8"/>
    <w:rsid w:val="00E8225F"/>
    <w:rsid w:val="00E912DA"/>
    <w:rsid w:val="00EA68E7"/>
    <w:rsid w:val="00EC7FB1"/>
    <w:rsid w:val="00ED0869"/>
    <w:rsid w:val="00ED2323"/>
    <w:rsid w:val="00EF668C"/>
    <w:rsid w:val="00FD2CDE"/>
    <w:rsid w:val="00FD3452"/>
    <w:rsid w:val="00FD7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1164</Words>
  <Characters>6639</Characters>
  <Application>Microsoft Office Word</Application>
  <DocSecurity>0</DocSecurity>
  <Lines>55</Lines>
  <Paragraphs>15</Paragraphs>
  <ScaleCrop>false</ScaleCrop>
  <Company>WHUT</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校办秘书科(xbmsk)</dc:creator>
  <cp:lastModifiedBy>校办秘书科(xbmsk)</cp:lastModifiedBy>
  <cp:revision>1</cp:revision>
  <dcterms:created xsi:type="dcterms:W3CDTF">2016-09-07T09:32:00Z</dcterms:created>
  <dcterms:modified xsi:type="dcterms:W3CDTF">2016-09-07T09:32:00Z</dcterms:modified>
</cp:coreProperties>
</file>