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C5" w:rsidRPr="006B30CA" w:rsidRDefault="00561CC5" w:rsidP="00561CC5">
      <w:pPr>
        <w:pStyle w:val="1"/>
        <w:spacing w:beforeLines="100" w:afterLines="100" w:line="360" w:lineRule="auto"/>
        <w:jc w:val="center"/>
        <w:rPr>
          <w:rFonts w:ascii="方正小标宋简体" w:eastAsia="方正小标宋简体"/>
          <w:b w:val="0"/>
          <w:sz w:val="36"/>
          <w:szCs w:val="36"/>
          <w:shd w:val="clear" w:color="auto" w:fill="FFFFFF"/>
        </w:rPr>
      </w:pPr>
      <w:bookmarkStart w:id="0" w:name="_Toc464391453"/>
      <w:bookmarkStart w:id="1" w:name="_Toc464629354"/>
      <w:r w:rsidRPr="006B30CA">
        <w:rPr>
          <w:rFonts w:ascii="方正小标宋简体" w:eastAsia="方正小标宋简体"/>
          <w:b w:val="0"/>
          <w:sz w:val="36"/>
          <w:szCs w:val="36"/>
          <w:shd w:val="clear" w:color="auto" w:fill="FFFFFF"/>
        </w:rPr>
        <w:t>武汉理工大学教师队伍国际化能力提升实施办法</w:t>
      </w:r>
      <w:bookmarkEnd w:id="0"/>
      <w:bookmarkEnd w:id="1"/>
    </w:p>
    <w:p w:rsidR="00561CC5" w:rsidRPr="00BD1C2A" w:rsidRDefault="00561CC5" w:rsidP="00561CC5">
      <w:pPr>
        <w:spacing w:afterLines="100" w:line="360" w:lineRule="auto"/>
        <w:jc w:val="center"/>
        <w:rPr>
          <w:rFonts w:ascii="楷体_GB2312" w:eastAsia="楷体_GB2312"/>
          <w:sz w:val="28"/>
          <w:szCs w:val="28"/>
          <w:shd w:val="clear" w:color="auto" w:fill="FFFFFF"/>
        </w:rPr>
      </w:pPr>
      <w:r w:rsidRPr="00BD1C2A">
        <w:rPr>
          <w:rFonts w:ascii="楷体_GB2312" w:eastAsia="楷体_GB2312"/>
          <w:sz w:val="28"/>
          <w:szCs w:val="28"/>
          <w:shd w:val="clear" w:color="auto" w:fill="FFFFFF"/>
        </w:rPr>
        <w:t>校人字〔2011〕17号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662389">
        <w:rPr>
          <w:bCs/>
          <w:color w:val="000000"/>
          <w:szCs w:val="21"/>
        </w:rPr>
        <w:t>为切实推进人才强校战略，培养和造就一批具有创新思维和国际视野、能跟踪把握本学科发展前沿的高层次人才，提升教师队伍的国际化能力，特制定本办法。</w:t>
      </w:r>
    </w:p>
    <w:p w:rsidR="00561CC5" w:rsidRPr="003923C5" w:rsidRDefault="00561CC5" w:rsidP="00561CC5">
      <w:pPr>
        <w:spacing w:line="360" w:lineRule="auto"/>
        <w:ind w:firstLineChars="200" w:firstLine="420"/>
        <w:rPr>
          <w:rFonts w:ascii="黑体" w:eastAsia="黑体"/>
          <w:szCs w:val="21"/>
        </w:rPr>
      </w:pPr>
      <w:r w:rsidRPr="003923C5">
        <w:rPr>
          <w:rFonts w:ascii="黑体" w:eastAsia="黑体"/>
          <w:szCs w:val="21"/>
        </w:rPr>
        <w:t>一、实施途径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C93BBB">
        <w:rPr>
          <w:rFonts w:ascii="楷体_GB2312" w:eastAsia="楷体_GB2312"/>
          <w:b/>
          <w:szCs w:val="21"/>
        </w:rPr>
        <w:t>（一）引进。</w:t>
      </w:r>
      <w:r w:rsidRPr="00662389">
        <w:rPr>
          <w:color w:val="000000"/>
          <w:szCs w:val="21"/>
        </w:rPr>
        <w:t>面向世界知名大学和科研机构招聘知名学者</w:t>
      </w:r>
      <w:smartTag w:uri="urn:schemas-microsoft-com:office:smarttags" w:element="PersonName">
        <w:smartTagPr>
          <w:attr w:name="ProductID" w:val="和优秀"/>
        </w:smartTagPr>
        <w:r w:rsidRPr="00662389">
          <w:rPr>
            <w:color w:val="000000"/>
            <w:szCs w:val="21"/>
          </w:rPr>
          <w:t>和优秀</w:t>
        </w:r>
      </w:smartTag>
      <w:r w:rsidRPr="00662389">
        <w:rPr>
          <w:color w:val="000000"/>
          <w:szCs w:val="21"/>
        </w:rPr>
        <w:t>博士毕业生来校任教。海外人才的引进和管理，具体办法按照学校人才引进相关政策执行。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C93BBB">
        <w:rPr>
          <w:rFonts w:ascii="楷体_GB2312" w:eastAsia="楷体_GB2312"/>
          <w:b/>
          <w:szCs w:val="21"/>
        </w:rPr>
        <w:t>（二）选留。</w:t>
      </w:r>
      <w:r w:rsidRPr="00662389">
        <w:rPr>
          <w:color w:val="000000"/>
          <w:szCs w:val="21"/>
        </w:rPr>
        <w:t>各单位要密切关注学校公派海外留学生的学习动态，将优秀留学生纳入本单位教师队伍补充计划，积极做好吸纳选留工作。经各单位考察的优秀留学生，在出国前可与学校签订就业意向书。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C93BBB">
        <w:rPr>
          <w:rFonts w:ascii="楷体_GB2312" w:eastAsia="楷体_GB2312"/>
          <w:b/>
          <w:szCs w:val="21"/>
        </w:rPr>
        <w:t>（三）培养。</w:t>
      </w:r>
      <w:r w:rsidRPr="00662389">
        <w:rPr>
          <w:color w:val="000000"/>
          <w:szCs w:val="21"/>
        </w:rPr>
        <w:t>采取多种形式、多种渠道，有计划地选派教师出国留学、访问进修、合作研究。</w:t>
      </w:r>
    </w:p>
    <w:p w:rsidR="00561CC5" w:rsidRPr="003923C5" w:rsidRDefault="00561CC5" w:rsidP="00561CC5">
      <w:pPr>
        <w:spacing w:line="360" w:lineRule="auto"/>
        <w:ind w:firstLineChars="200" w:firstLine="420"/>
        <w:rPr>
          <w:rFonts w:ascii="黑体" w:eastAsia="黑体"/>
          <w:szCs w:val="21"/>
        </w:rPr>
      </w:pPr>
      <w:r w:rsidRPr="003923C5">
        <w:rPr>
          <w:rFonts w:ascii="黑体" w:eastAsia="黑体"/>
          <w:szCs w:val="21"/>
        </w:rPr>
        <w:t>二、培养政策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C93BBB">
        <w:rPr>
          <w:rFonts w:ascii="楷体_GB2312" w:eastAsia="楷体_GB2312"/>
          <w:b/>
          <w:szCs w:val="21"/>
        </w:rPr>
        <w:t>（一）选派规模。</w:t>
      </w:r>
      <w:r w:rsidRPr="00662389">
        <w:rPr>
          <w:color w:val="000000"/>
          <w:szCs w:val="21"/>
        </w:rPr>
        <w:t>通过国家、学校、校内二级单位、国（境）外机构提供的多种经费资助渠道，每年选派</w:t>
      </w:r>
      <w:r w:rsidRPr="00662389">
        <w:rPr>
          <w:color w:val="000000"/>
          <w:szCs w:val="21"/>
        </w:rPr>
        <w:t>60</w:t>
      </w:r>
      <w:r w:rsidRPr="00662389">
        <w:rPr>
          <w:color w:val="000000"/>
          <w:szCs w:val="21"/>
        </w:rPr>
        <w:t>名左右中青年骨干教师出国留学。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C93BBB">
        <w:rPr>
          <w:rFonts w:ascii="楷体_GB2312" w:eastAsia="楷体_GB2312"/>
          <w:b/>
          <w:szCs w:val="21"/>
        </w:rPr>
        <w:t>（二）选派对象。</w:t>
      </w:r>
      <w:r w:rsidRPr="00662389">
        <w:rPr>
          <w:color w:val="000000"/>
          <w:spacing w:val="-4"/>
          <w:szCs w:val="21"/>
        </w:rPr>
        <w:t>按照</w:t>
      </w:r>
      <w:r w:rsidRPr="00662389">
        <w:rPr>
          <w:color w:val="000000"/>
          <w:spacing w:val="-4"/>
          <w:szCs w:val="21"/>
        </w:rPr>
        <w:t>“</w:t>
      </w:r>
      <w:r w:rsidRPr="00662389">
        <w:rPr>
          <w:color w:val="000000"/>
          <w:spacing w:val="-4"/>
          <w:szCs w:val="21"/>
        </w:rPr>
        <w:t>拓宽渠道、确保重点、按需派遣、保证质量、公平竞争</w:t>
      </w:r>
      <w:r w:rsidRPr="00662389">
        <w:rPr>
          <w:color w:val="000000"/>
          <w:spacing w:val="-4"/>
          <w:szCs w:val="21"/>
        </w:rPr>
        <w:t>”</w:t>
      </w:r>
      <w:r w:rsidRPr="00662389">
        <w:rPr>
          <w:color w:val="000000"/>
          <w:spacing w:val="-4"/>
          <w:szCs w:val="21"/>
        </w:rPr>
        <w:t>的原则，重点选派中青年学术骨干和具有发展潜力的青年教师，优先选派国家或省部级重点学科、</w:t>
      </w:r>
      <w:r w:rsidRPr="00662389">
        <w:rPr>
          <w:color w:val="000000"/>
          <w:spacing w:val="-4"/>
          <w:szCs w:val="21"/>
        </w:rPr>
        <w:t>“211</w:t>
      </w:r>
      <w:r w:rsidRPr="00662389">
        <w:rPr>
          <w:color w:val="000000"/>
          <w:spacing w:val="-4"/>
          <w:szCs w:val="21"/>
        </w:rPr>
        <w:t>工程</w:t>
      </w:r>
      <w:r w:rsidRPr="00662389">
        <w:rPr>
          <w:color w:val="000000"/>
          <w:spacing w:val="-4"/>
          <w:szCs w:val="21"/>
        </w:rPr>
        <w:t>”</w:t>
      </w:r>
      <w:r w:rsidRPr="00662389">
        <w:rPr>
          <w:color w:val="000000"/>
          <w:spacing w:val="-4"/>
          <w:szCs w:val="21"/>
        </w:rPr>
        <w:t>重点建设学科、国家或省部级重点研究平台、国家重大或重点研究计划、国家重点支持的研究领域、国家或省部级优秀创新团队的学术带头人和学术骨干。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（三）选派类别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1. </w:t>
      </w:r>
      <w:r w:rsidRPr="00662389">
        <w:rPr>
          <w:color w:val="000000"/>
          <w:szCs w:val="21"/>
        </w:rPr>
        <w:t>国家留学基金全额资助：高级研究学者（</w:t>
      </w:r>
      <w:r w:rsidRPr="00662389">
        <w:rPr>
          <w:color w:val="000000"/>
          <w:szCs w:val="21"/>
        </w:rPr>
        <w:t>3-6</w:t>
      </w:r>
      <w:r w:rsidRPr="00662389">
        <w:rPr>
          <w:color w:val="000000"/>
          <w:szCs w:val="21"/>
        </w:rPr>
        <w:t>个月）、访问学者（含博士后研究，</w:t>
      </w:r>
      <w:r w:rsidRPr="00662389">
        <w:rPr>
          <w:color w:val="000000"/>
          <w:szCs w:val="21"/>
        </w:rPr>
        <w:t>3-12</w:t>
      </w:r>
      <w:r w:rsidRPr="00662389">
        <w:rPr>
          <w:color w:val="000000"/>
          <w:szCs w:val="21"/>
        </w:rPr>
        <w:t>个月）。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2. </w:t>
      </w:r>
      <w:r w:rsidRPr="00662389">
        <w:rPr>
          <w:color w:val="000000"/>
          <w:szCs w:val="21"/>
        </w:rPr>
        <w:t>学校与国家留学基金委以</w:t>
      </w:r>
      <w:r w:rsidRPr="00662389">
        <w:rPr>
          <w:color w:val="000000"/>
          <w:szCs w:val="21"/>
        </w:rPr>
        <w:t>1:1</w:t>
      </w:r>
      <w:r w:rsidRPr="00662389">
        <w:rPr>
          <w:color w:val="000000"/>
          <w:szCs w:val="21"/>
        </w:rPr>
        <w:t>经费配套资助方式联合派遣：访问学者（</w:t>
      </w:r>
      <w:r w:rsidRPr="00662389">
        <w:rPr>
          <w:color w:val="000000"/>
          <w:szCs w:val="21"/>
        </w:rPr>
        <w:t>6-12</w:t>
      </w:r>
      <w:r w:rsidRPr="00662389">
        <w:rPr>
          <w:color w:val="000000"/>
          <w:szCs w:val="21"/>
        </w:rPr>
        <w:t>个月）。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3. </w:t>
      </w:r>
      <w:r w:rsidRPr="00662389">
        <w:rPr>
          <w:color w:val="000000"/>
          <w:szCs w:val="21"/>
        </w:rPr>
        <w:t>学校资助：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A</w:t>
      </w:r>
      <w:r w:rsidRPr="00662389">
        <w:rPr>
          <w:color w:val="000000"/>
          <w:szCs w:val="21"/>
        </w:rPr>
        <w:t>类：访问学者（</w:t>
      </w:r>
      <w:r w:rsidRPr="00662389">
        <w:rPr>
          <w:color w:val="000000"/>
          <w:szCs w:val="21"/>
        </w:rPr>
        <w:t>12</w:t>
      </w:r>
      <w:r w:rsidRPr="00662389">
        <w:rPr>
          <w:color w:val="000000"/>
          <w:szCs w:val="21"/>
        </w:rPr>
        <w:t>个月及以上）。外语教师或再次出国的教师可在</w:t>
      </w:r>
      <w:r w:rsidRPr="00662389">
        <w:rPr>
          <w:color w:val="000000"/>
          <w:szCs w:val="21"/>
        </w:rPr>
        <w:t>12</w:t>
      </w:r>
      <w:r w:rsidRPr="00662389">
        <w:rPr>
          <w:color w:val="000000"/>
          <w:szCs w:val="21"/>
        </w:rPr>
        <w:t>个月以下。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B</w:t>
      </w:r>
      <w:r w:rsidRPr="00662389">
        <w:rPr>
          <w:color w:val="000000"/>
          <w:szCs w:val="21"/>
        </w:rPr>
        <w:t>类（含校际学术合作、科研项目合作和个人学术进修等出国留学人员）：博士研究生（</w:t>
      </w:r>
      <w:r w:rsidRPr="00662389">
        <w:rPr>
          <w:color w:val="000000"/>
          <w:szCs w:val="21"/>
        </w:rPr>
        <w:t>36</w:t>
      </w:r>
      <w:r w:rsidRPr="00662389">
        <w:rPr>
          <w:color w:val="000000"/>
          <w:szCs w:val="21"/>
        </w:rPr>
        <w:t>个月）、联合培</w:t>
      </w:r>
      <w:smartTag w:uri="urn:schemas-microsoft-com:office:smarttags" w:element="PersonName">
        <w:smartTagPr>
          <w:attr w:name="ProductID" w:val="养"/>
        </w:smartTagPr>
        <w:r w:rsidRPr="00662389">
          <w:rPr>
            <w:color w:val="000000"/>
            <w:szCs w:val="21"/>
          </w:rPr>
          <w:t>养</w:t>
        </w:r>
      </w:smartTag>
      <w:r w:rsidRPr="00662389">
        <w:rPr>
          <w:color w:val="000000"/>
          <w:szCs w:val="21"/>
        </w:rPr>
        <w:t>博士生（</w:t>
      </w:r>
      <w:r w:rsidRPr="00662389">
        <w:rPr>
          <w:color w:val="000000"/>
          <w:szCs w:val="21"/>
        </w:rPr>
        <w:t>6-12</w:t>
      </w:r>
      <w:r w:rsidRPr="00662389">
        <w:rPr>
          <w:color w:val="000000"/>
          <w:szCs w:val="21"/>
        </w:rPr>
        <w:t>个月）、访问学者（含博士后研究，</w:t>
      </w:r>
      <w:r w:rsidRPr="00662389">
        <w:rPr>
          <w:color w:val="000000"/>
          <w:szCs w:val="21"/>
        </w:rPr>
        <w:t>12-24</w:t>
      </w:r>
      <w:r w:rsidRPr="00662389">
        <w:rPr>
          <w:color w:val="000000"/>
          <w:szCs w:val="21"/>
        </w:rPr>
        <w:t>个月）等。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（四）申请条件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1. </w:t>
      </w:r>
      <w:r w:rsidRPr="00662389">
        <w:rPr>
          <w:color w:val="000000"/>
          <w:szCs w:val="21"/>
        </w:rPr>
        <w:t>遵守国家法律、法规及学校的各项规章制度，遵守教师职业道德，在教学、科研工作第一线</w:t>
      </w:r>
      <w:r w:rsidRPr="00662389">
        <w:rPr>
          <w:color w:val="000000"/>
          <w:szCs w:val="21"/>
        </w:rPr>
        <w:lastRenderedPageBreak/>
        <w:t>工作，责任心强，身心健康。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2. </w:t>
      </w:r>
      <w:r w:rsidRPr="00662389">
        <w:rPr>
          <w:color w:val="000000"/>
          <w:szCs w:val="21"/>
        </w:rPr>
        <w:t>申请高级研究学者的，年龄不超过</w:t>
      </w:r>
      <w:r w:rsidRPr="00662389">
        <w:rPr>
          <w:color w:val="000000"/>
          <w:szCs w:val="21"/>
        </w:rPr>
        <w:t>55</w:t>
      </w:r>
      <w:r w:rsidRPr="00662389">
        <w:rPr>
          <w:color w:val="000000"/>
          <w:szCs w:val="21"/>
        </w:rPr>
        <w:t>岁；申请访问学者的，年龄原则上不超过</w:t>
      </w:r>
      <w:r w:rsidRPr="00662389">
        <w:rPr>
          <w:color w:val="000000"/>
          <w:szCs w:val="21"/>
        </w:rPr>
        <w:t>45</w:t>
      </w:r>
      <w:r w:rsidRPr="00662389">
        <w:rPr>
          <w:color w:val="000000"/>
          <w:szCs w:val="21"/>
        </w:rPr>
        <w:t>岁；博士后年龄不超过</w:t>
      </w:r>
      <w:r w:rsidRPr="00662389">
        <w:rPr>
          <w:color w:val="000000"/>
          <w:szCs w:val="21"/>
        </w:rPr>
        <w:t>40</w:t>
      </w:r>
      <w:r w:rsidRPr="00662389">
        <w:rPr>
          <w:color w:val="000000"/>
          <w:szCs w:val="21"/>
        </w:rPr>
        <w:t>岁；申请学校资助的，年龄原则上不超过</w:t>
      </w:r>
      <w:r w:rsidRPr="00662389">
        <w:rPr>
          <w:color w:val="000000"/>
          <w:szCs w:val="21"/>
        </w:rPr>
        <w:t>45</w:t>
      </w:r>
      <w:r w:rsidRPr="00662389">
        <w:rPr>
          <w:color w:val="000000"/>
          <w:szCs w:val="21"/>
        </w:rPr>
        <w:t>岁。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3. </w:t>
      </w:r>
      <w:r w:rsidRPr="00662389">
        <w:rPr>
          <w:color w:val="000000"/>
          <w:szCs w:val="21"/>
        </w:rPr>
        <w:t>各类申请人员原则上应具备规定的外语合格条件，同时应提供国外院校的邀请信函。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4. </w:t>
      </w:r>
      <w:r w:rsidRPr="00662389">
        <w:rPr>
          <w:color w:val="000000"/>
          <w:szCs w:val="21"/>
        </w:rPr>
        <w:t>具有良好的科研基础与能力、较大学术发展潜力，有切实可行的研修计划和明确的研究目标。</w:t>
      </w:r>
    </w:p>
    <w:p w:rsidR="00561CC5" w:rsidRPr="00662389" w:rsidRDefault="00561CC5" w:rsidP="00561CC5">
      <w:pPr>
        <w:pStyle w:val="a7"/>
        <w:adjustRightInd w:val="0"/>
        <w:snapToGrid w:val="0"/>
        <w:spacing w:line="360" w:lineRule="auto"/>
        <w:ind w:firstLine="420"/>
        <w:rPr>
          <w:rFonts w:ascii="Times New Roman" w:hAnsi="Times New Roman"/>
          <w:color w:val="000000"/>
          <w:sz w:val="21"/>
          <w:szCs w:val="21"/>
        </w:rPr>
      </w:pPr>
      <w:r w:rsidRPr="00662389">
        <w:rPr>
          <w:rFonts w:ascii="Times New Roman" w:hAnsi="Times New Roman"/>
          <w:color w:val="000000"/>
          <w:sz w:val="21"/>
          <w:szCs w:val="21"/>
        </w:rPr>
        <w:t xml:space="preserve">5. </w:t>
      </w:r>
      <w:r w:rsidRPr="00662389">
        <w:rPr>
          <w:rFonts w:ascii="Times New Roman" w:hAnsi="Times New Roman"/>
          <w:color w:val="000000"/>
          <w:sz w:val="21"/>
          <w:szCs w:val="21"/>
        </w:rPr>
        <w:t>获得国家或学校资助的出国留学人员，回国</w:t>
      </w:r>
      <w:r w:rsidRPr="00662389">
        <w:rPr>
          <w:rFonts w:ascii="Times New Roman" w:hAnsi="Times New Roman"/>
          <w:color w:val="000000"/>
          <w:sz w:val="21"/>
          <w:szCs w:val="21"/>
        </w:rPr>
        <w:t>5</w:t>
      </w:r>
      <w:r w:rsidRPr="00662389">
        <w:rPr>
          <w:rFonts w:ascii="Times New Roman" w:hAnsi="Times New Roman"/>
          <w:color w:val="000000"/>
          <w:sz w:val="21"/>
          <w:szCs w:val="21"/>
        </w:rPr>
        <w:t>年后方可再次申请国家和学校资助。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（五）资助费用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1. </w:t>
      </w:r>
      <w:r w:rsidRPr="00662389">
        <w:rPr>
          <w:color w:val="000000"/>
          <w:szCs w:val="21"/>
        </w:rPr>
        <w:t>国家留学基金全额资助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国家留学基金资助国外费用与国际往返费用；学校报销办理签证期间的一次往返旅费、出国与返校时的一次国内往返旅费。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2. </w:t>
      </w:r>
      <w:r w:rsidRPr="00662389">
        <w:rPr>
          <w:color w:val="000000"/>
          <w:szCs w:val="21"/>
        </w:rPr>
        <w:t>国家与学校</w:t>
      </w:r>
      <w:r w:rsidRPr="00662389">
        <w:rPr>
          <w:color w:val="000000"/>
          <w:szCs w:val="21"/>
        </w:rPr>
        <w:t>1:1</w:t>
      </w:r>
      <w:r w:rsidRPr="00662389">
        <w:rPr>
          <w:color w:val="000000"/>
          <w:szCs w:val="21"/>
        </w:rPr>
        <w:t>配套资助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国外费用与国际往返费用采取国家、学校配套资助的方式；学校报销办理签证期间的一次往返旅费、出国与返校时的一次国内往返旅费。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3. </w:t>
      </w:r>
      <w:r w:rsidRPr="00662389">
        <w:rPr>
          <w:color w:val="000000"/>
          <w:szCs w:val="21"/>
        </w:rPr>
        <w:t>学校资助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A</w:t>
      </w:r>
      <w:r w:rsidRPr="00662389">
        <w:rPr>
          <w:color w:val="000000"/>
          <w:szCs w:val="21"/>
        </w:rPr>
        <w:t>类：学校按国家标准的</w:t>
      </w:r>
      <w:r w:rsidRPr="00662389">
        <w:rPr>
          <w:color w:val="000000"/>
          <w:szCs w:val="21"/>
        </w:rPr>
        <w:t>85%</w:t>
      </w:r>
      <w:r w:rsidRPr="00662389">
        <w:rPr>
          <w:color w:val="000000"/>
          <w:szCs w:val="21"/>
        </w:rPr>
        <w:t>资助国外费用，并报销办理签证期间的一次往返旅费、出国与返校时学校与目的地之间的一次往返旅费。对留学期间及回校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年之内表现突出、取得显著成绩的教师给予奖励（条件见第三部分），奖励总额不超过国家资助标准的</w:t>
      </w:r>
      <w:r w:rsidRPr="00662389">
        <w:rPr>
          <w:color w:val="000000"/>
          <w:szCs w:val="21"/>
        </w:rPr>
        <w:t>15%</w:t>
      </w:r>
      <w:r w:rsidRPr="00662389">
        <w:rPr>
          <w:color w:val="000000"/>
          <w:szCs w:val="21"/>
        </w:rPr>
        <w:t>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B</w:t>
      </w:r>
      <w:r w:rsidRPr="00662389">
        <w:rPr>
          <w:color w:val="000000"/>
          <w:szCs w:val="21"/>
        </w:rPr>
        <w:t>类：所有费用由所在单位、科研项目团队或国（境）外机构资助。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（六）相关待遇</w:t>
      </w:r>
    </w:p>
    <w:p w:rsidR="00561CC5" w:rsidRPr="00662389" w:rsidRDefault="00561CC5" w:rsidP="00561CC5">
      <w:pPr>
        <w:pStyle w:val="a7"/>
        <w:adjustRightInd w:val="0"/>
        <w:snapToGrid w:val="0"/>
        <w:spacing w:line="360" w:lineRule="auto"/>
        <w:ind w:firstLine="420"/>
        <w:rPr>
          <w:rFonts w:ascii="Times New Roman" w:hAnsi="Times New Roman"/>
          <w:color w:val="000000"/>
          <w:sz w:val="21"/>
          <w:szCs w:val="21"/>
        </w:rPr>
      </w:pPr>
      <w:r w:rsidRPr="00662389">
        <w:rPr>
          <w:rFonts w:ascii="Times New Roman" w:hAnsi="Times New Roman"/>
          <w:color w:val="000000"/>
          <w:sz w:val="21"/>
          <w:szCs w:val="21"/>
        </w:rPr>
        <w:t>教师在规定的公派出国期间，其岗位工资、薪级工资和各种政策性津、补贴照常发放；实行二级目标责任制的单位，校内津贴及相关待遇由所在单位考核发放。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（七）研修国家和单位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出国研修的主要国家为国家留学基金委优先选派认定的国家，包括美国、加拿大、澳大利亚、新西兰、英国、法国、德国、意大利、瑞士、比利时、奥地利、瑞典、荷兰、丹麦、冰岛、挪威、芬兰、西班牙、葡萄牙、爱尔兰、希腊、日本、新加坡、韩国等</w:t>
      </w:r>
      <w:r w:rsidRPr="00662389">
        <w:rPr>
          <w:color w:val="000000"/>
          <w:szCs w:val="21"/>
        </w:rPr>
        <w:t>24</w:t>
      </w:r>
      <w:r w:rsidRPr="00662389">
        <w:rPr>
          <w:color w:val="000000"/>
          <w:szCs w:val="21"/>
        </w:rPr>
        <w:t>国。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研修单位原则上为世界排名前</w:t>
      </w:r>
      <w:r w:rsidRPr="00662389">
        <w:rPr>
          <w:color w:val="000000"/>
          <w:szCs w:val="21"/>
        </w:rPr>
        <w:t>200</w:t>
      </w:r>
      <w:r w:rsidRPr="00662389">
        <w:rPr>
          <w:color w:val="000000"/>
          <w:szCs w:val="21"/>
        </w:rPr>
        <w:t>强的大学或知名研究机构；如非前述单位，则其研修的学科应具有国际领先水平，或其研修指导教师为该学科的世界知名学者。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（八）选拔程序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1. </w:t>
      </w:r>
      <w:r w:rsidRPr="00662389">
        <w:rPr>
          <w:color w:val="000000"/>
          <w:szCs w:val="21"/>
        </w:rPr>
        <w:t>国家留学基金全额资助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）个人申请与单位选拔推荐；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）职能部门审查，确定申报人选；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3</w:t>
      </w:r>
      <w:r w:rsidRPr="00662389">
        <w:rPr>
          <w:color w:val="000000"/>
          <w:szCs w:val="21"/>
        </w:rPr>
        <w:t>）申报人网上报名，提交材料；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4</w:t>
      </w:r>
      <w:r w:rsidRPr="00662389">
        <w:rPr>
          <w:color w:val="000000"/>
          <w:szCs w:val="21"/>
        </w:rPr>
        <w:t>）学校审核材料并上报国家留学基金委；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lastRenderedPageBreak/>
        <w:t>（</w:t>
      </w:r>
      <w:r w:rsidRPr="00662389">
        <w:rPr>
          <w:color w:val="000000"/>
          <w:szCs w:val="21"/>
        </w:rPr>
        <w:t>5</w:t>
      </w:r>
      <w:r w:rsidRPr="00662389">
        <w:rPr>
          <w:color w:val="000000"/>
          <w:szCs w:val="21"/>
        </w:rPr>
        <w:t>）国家留学基金委评审，下发全额资助录取通知。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2. </w:t>
      </w:r>
      <w:r w:rsidRPr="00662389">
        <w:rPr>
          <w:color w:val="000000"/>
          <w:szCs w:val="21"/>
        </w:rPr>
        <w:t>国家与学校</w:t>
      </w:r>
      <w:r w:rsidRPr="00662389">
        <w:rPr>
          <w:color w:val="000000"/>
          <w:szCs w:val="21"/>
        </w:rPr>
        <w:t>1:1</w:t>
      </w:r>
      <w:r w:rsidRPr="00662389">
        <w:rPr>
          <w:color w:val="000000"/>
          <w:szCs w:val="21"/>
        </w:rPr>
        <w:t>配套资助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）学校公布选拔方案和名额，原则上从未获国家留学基金全额资助的教师中选拔；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）所在单位基于学科建设和教师队伍建设的需要组织人员申报；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3</w:t>
      </w:r>
      <w:r w:rsidRPr="00662389">
        <w:rPr>
          <w:color w:val="000000"/>
          <w:szCs w:val="21"/>
        </w:rPr>
        <w:t>）职能部门审查，专家评审，人选公示；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4</w:t>
      </w:r>
      <w:r w:rsidRPr="00662389">
        <w:rPr>
          <w:color w:val="000000"/>
          <w:szCs w:val="21"/>
        </w:rPr>
        <w:t>）学校上报国家留学基金委审定；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5</w:t>
      </w:r>
      <w:r w:rsidRPr="00662389">
        <w:rPr>
          <w:color w:val="000000"/>
          <w:szCs w:val="21"/>
        </w:rPr>
        <w:t>）下发资助录取通知。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3. </w:t>
      </w:r>
      <w:r w:rsidRPr="00662389">
        <w:rPr>
          <w:color w:val="000000"/>
          <w:szCs w:val="21"/>
        </w:rPr>
        <w:t>学校资助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A</w:t>
      </w:r>
      <w:r w:rsidRPr="00662389">
        <w:rPr>
          <w:color w:val="000000"/>
          <w:szCs w:val="21"/>
        </w:rPr>
        <w:t>类：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①</w:t>
      </w:r>
      <w:r w:rsidRPr="00662389">
        <w:rPr>
          <w:color w:val="000000"/>
          <w:szCs w:val="21"/>
        </w:rPr>
        <w:t>学校公布选拔方案和名额，原则上从未获国家留学基金全额资助和</w:t>
      </w:r>
      <w:r w:rsidRPr="00662389">
        <w:rPr>
          <w:color w:val="000000"/>
          <w:szCs w:val="21"/>
        </w:rPr>
        <w:t>1:1</w:t>
      </w:r>
      <w:r w:rsidRPr="00662389">
        <w:rPr>
          <w:color w:val="000000"/>
          <w:szCs w:val="21"/>
        </w:rPr>
        <w:t>配套资助的教师中选拔；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②</w:t>
      </w:r>
      <w:r w:rsidRPr="00662389">
        <w:rPr>
          <w:color w:val="000000"/>
          <w:szCs w:val="21"/>
        </w:rPr>
        <w:t>申报人填写《武汉理工大学公派出国留学申请表》（附表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）；所在单位组织两名以上本学科专家（具有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年以上出国留学经历）对其研究水平、学术发展潜力、出国研究方向和研修计划进行学术评估，签署推荐意见。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③</w:t>
      </w:r>
      <w:r w:rsidRPr="00662389">
        <w:rPr>
          <w:color w:val="000000"/>
          <w:szCs w:val="21"/>
        </w:rPr>
        <w:t>学校职能部门审查，专家评审，人选公示；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④</w:t>
      </w:r>
      <w:r w:rsidRPr="00662389">
        <w:rPr>
          <w:color w:val="000000"/>
          <w:szCs w:val="21"/>
        </w:rPr>
        <w:t>人事人才工作领导小组审批；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⑤</w:t>
      </w:r>
      <w:r w:rsidRPr="00662389">
        <w:rPr>
          <w:color w:val="000000"/>
          <w:szCs w:val="21"/>
        </w:rPr>
        <w:t>下发资助录取通知。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B</w:t>
      </w:r>
      <w:r w:rsidRPr="00662389">
        <w:rPr>
          <w:color w:val="000000"/>
          <w:szCs w:val="21"/>
        </w:rPr>
        <w:t>类：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①</w:t>
      </w:r>
      <w:r w:rsidRPr="00662389">
        <w:rPr>
          <w:color w:val="000000"/>
          <w:szCs w:val="21"/>
        </w:rPr>
        <w:t>个人获邀请函（录取通知书）后，向所在单位提出申请；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②</w:t>
      </w:r>
      <w:r w:rsidRPr="00662389">
        <w:rPr>
          <w:color w:val="000000"/>
          <w:szCs w:val="21"/>
        </w:rPr>
        <w:t>所在单位根据学科建设和教师队伍建设的需要审核，明确经费渠道后报学校；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③</w:t>
      </w:r>
      <w:r w:rsidRPr="00662389">
        <w:rPr>
          <w:color w:val="000000"/>
          <w:szCs w:val="21"/>
        </w:rPr>
        <w:t>学校审批。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（九）外语要求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1. </w:t>
      </w:r>
      <w:r w:rsidRPr="00662389">
        <w:rPr>
          <w:color w:val="000000"/>
          <w:szCs w:val="21"/>
        </w:rPr>
        <w:t>国家全额资助及</w:t>
      </w:r>
      <w:r w:rsidRPr="00662389">
        <w:rPr>
          <w:color w:val="000000"/>
          <w:szCs w:val="21"/>
        </w:rPr>
        <w:t>1:1</w:t>
      </w:r>
      <w:r w:rsidRPr="00662389">
        <w:rPr>
          <w:color w:val="000000"/>
          <w:szCs w:val="21"/>
        </w:rPr>
        <w:t>配套资助人员需达到国家留学基金委要求的外语合格条件。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2. </w:t>
      </w:r>
      <w:r w:rsidRPr="00662389">
        <w:rPr>
          <w:color w:val="000000"/>
          <w:szCs w:val="21"/>
        </w:rPr>
        <w:t>学校资助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A</w:t>
      </w:r>
      <w:r w:rsidRPr="00662389">
        <w:rPr>
          <w:color w:val="000000"/>
          <w:szCs w:val="21"/>
        </w:rPr>
        <w:t>类：必须满足下列条件之一：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①</w:t>
      </w:r>
      <w:r w:rsidRPr="00662389">
        <w:rPr>
          <w:color w:val="000000"/>
          <w:szCs w:val="21"/>
        </w:rPr>
        <w:t>参加相关的外语考试，取得雅思</w:t>
      </w:r>
      <w:r w:rsidRPr="00662389">
        <w:rPr>
          <w:color w:val="000000"/>
          <w:szCs w:val="21"/>
        </w:rPr>
        <w:t>5.5</w:t>
      </w:r>
      <w:r w:rsidRPr="00662389">
        <w:rPr>
          <w:color w:val="000000"/>
          <w:szCs w:val="21"/>
        </w:rPr>
        <w:t>分或托福</w:t>
      </w:r>
      <w:r w:rsidRPr="00662389">
        <w:rPr>
          <w:color w:val="000000"/>
          <w:szCs w:val="21"/>
        </w:rPr>
        <w:t>70</w:t>
      </w:r>
      <w:r w:rsidRPr="00662389">
        <w:rPr>
          <w:color w:val="000000"/>
          <w:szCs w:val="21"/>
        </w:rPr>
        <w:t>分或</w:t>
      </w:r>
      <w:r w:rsidRPr="00662389">
        <w:rPr>
          <w:color w:val="000000"/>
          <w:szCs w:val="21"/>
        </w:rPr>
        <w:t>PETSV55</w:t>
      </w:r>
      <w:r w:rsidRPr="00662389">
        <w:rPr>
          <w:color w:val="000000"/>
          <w:szCs w:val="21"/>
        </w:rPr>
        <w:t>分的成绩，</w:t>
      </w:r>
      <w:r w:rsidRPr="00662389">
        <w:rPr>
          <w:color w:val="000000"/>
          <w:szCs w:val="21"/>
        </w:rPr>
        <w:t>5</w:t>
      </w:r>
      <w:r w:rsidRPr="00662389">
        <w:rPr>
          <w:color w:val="000000"/>
          <w:szCs w:val="21"/>
        </w:rPr>
        <w:t>年内有效；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②</w:t>
      </w:r>
      <w:r w:rsidRPr="00662389">
        <w:rPr>
          <w:color w:val="000000"/>
          <w:szCs w:val="21"/>
        </w:rPr>
        <w:t>在教育部指定的出国留学人员培训部参加相应语种培训，并获国家公派留学结业证书，</w:t>
      </w:r>
      <w:r w:rsidRPr="00662389">
        <w:rPr>
          <w:color w:val="000000"/>
          <w:szCs w:val="21"/>
        </w:rPr>
        <w:t>5</w:t>
      </w:r>
      <w:r w:rsidRPr="00662389">
        <w:rPr>
          <w:color w:val="000000"/>
          <w:szCs w:val="21"/>
        </w:rPr>
        <w:t>年内有效；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③</w:t>
      </w:r>
      <w:r w:rsidRPr="00662389">
        <w:rPr>
          <w:color w:val="000000"/>
          <w:szCs w:val="21"/>
        </w:rPr>
        <w:t>外语专业本科以上毕业（专业语种应与申报国家使用的语种一致）；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rFonts w:ascii="宋体" w:hAnsi="宋体" w:cs="宋体" w:hint="eastAsia"/>
          <w:color w:val="000000"/>
          <w:szCs w:val="21"/>
        </w:rPr>
        <w:t>④</w:t>
      </w:r>
      <w:r w:rsidRPr="00662389">
        <w:rPr>
          <w:color w:val="000000"/>
          <w:szCs w:val="21"/>
        </w:rPr>
        <w:t>近</w:t>
      </w:r>
      <w:r w:rsidRPr="00662389">
        <w:rPr>
          <w:color w:val="000000"/>
          <w:szCs w:val="21"/>
        </w:rPr>
        <w:t>10</w:t>
      </w:r>
      <w:r w:rsidRPr="00662389">
        <w:rPr>
          <w:color w:val="000000"/>
          <w:szCs w:val="21"/>
        </w:rPr>
        <w:t>年内曾在同一语种国家留学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年或连续工作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年以上。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</w:t>
      </w:r>
      <w:r w:rsidRPr="00662389">
        <w:rPr>
          <w:color w:val="000000"/>
          <w:szCs w:val="21"/>
        </w:rPr>
        <w:t>B</w:t>
      </w:r>
      <w:r w:rsidRPr="00662389">
        <w:rPr>
          <w:color w:val="000000"/>
          <w:szCs w:val="21"/>
        </w:rPr>
        <w:t>类：外语水平须取得国（境）外研修单位的书面认可。</w:t>
      </w:r>
    </w:p>
    <w:p w:rsidR="00561CC5" w:rsidRPr="00C93BBB" w:rsidRDefault="00561CC5" w:rsidP="00561CC5">
      <w:pPr>
        <w:spacing w:line="360" w:lineRule="auto"/>
        <w:ind w:firstLineChars="200" w:firstLine="420"/>
        <w:rPr>
          <w:rFonts w:ascii="楷体_GB2312" w:eastAsia="楷体_GB2312"/>
          <w:b/>
          <w:szCs w:val="21"/>
        </w:rPr>
      </w:pPr>
      <w:r w:rsidRPr="00C93BBB">
        <w:rPr>
          <w:rFonts w:ascii="楷体_GB2312" w:eastAsia="楷体_GB2312"/>
          <w:b/>
          <w:szCs w:val="21"/>
        </w:rPr>
        <w:t>（十）政策导向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根据我校职称政策，从</w:t>
      </w:r>
      <w:r w:rsidRPr="00662389">
        <w:rPr>
          <w:color w:val="000000"/>
          <w:szCs w:val="21"/>
        </w:rPr>
        <w:t>2013</w:t>
      </w:r>
      <w:r w:rsidRPr="00662389">
        <w:rPr>
          <w:color w:val="000000"/>
          <w:szCs w:val="21"/>
        </w:rPr>
        <w:t>年起，</w:t>
      </w:r>
      <w:r w:rsidRPr="00662389">
        <w:rPr>
          <w:color w:val="000000"/>
          <w:szCs w:val="21"/>
        </w:rPr>
        <w:t>1970</w:t>
      </w:r>
      <w:r w:rsidRPr="00662389">
        <w:rPr>
          <w:color w:val="000000"/>
          <w:szCs w:val="21"/>
        </w:rPr>
        <w:t>年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月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日及以后出生的教师申报正高岗位，至少需有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年以上的国外著名高校或研究机构留学或工作经历（体育、艺术、人文、思政等学科除外）。</w:t>
      </w:r>
    </w:p>
    <w:p w:rsidR="00561CC5" w:rsidRPr="003923C5" w:rsidRDefault="00561CC5" w:rsidP="00561CC5">
      <w:pPr>
        <w:spacing w:line="360" w:lineRule="auto"/>
        <w:ind w:firstLineChars="200" w:firstLine="420"/>
        <w:rPr>
          <w:rFonts w:ascii="黑体" w:eastAsia="黑体"/>
          <w:szCs w:val="21"/>
        </w:rPr>
      </w:pPr>
      <w:r w:rsidRPr="003923C5">
        <w:rPr>
          <w:rFonts w:ascii="黑体" w:eastAsia="黑体"/>
          <w:szCs w:val="21"/>
        </w:rPr>
        <w:lastRenderedPageBreak/>
        <w:t>三、公派留学人员的管理和考核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（一）公派资格的有效期：国家留学基金资助项目的有效期遵循相应规定，学校资助公派的有效期为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年；逾期未能出国者，留学资格自动取消。被取消留学资格者，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年之内不得再次申报。如确需再次出国留学，按规定程序重新申请。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（二）公派留学人员办理出国手续按学校相关文件规定办理。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（三）各类公派留学人员须根据学校的要求，每月通过电子邮件、电话等方式与学校或所在单位进行联系，报告在外研修情况。其中国家全额资助、国家</w:t>
      </w:r>
      <w:r w:rsidRPr="00662389">
        <w:rPr>
          <w:color w:val="000000"/>
          <w:szCs w:val="21"/>
        </w:rPr>
        <w:t>1:1</w:t>
      </w:r>
      <w:r w:rsidRPr="00662389">
        <w:rPr>
          <w:color w:val="000000"/>
          <w:szCs w:val="21"/>
        </w:rPr>
        <w:t>配套资助等公派留学人员均以国家公派留学人员身份派出，接受我国驻外使（领）馆的管理。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（四）公派留学人员应在规定的留学期限内按期回国，确需延期的，须按国家及学校相应管理规定，在规定的留学期满前</w:t>
      </w:r>
      <w:r w:rsidRPr="00662389">
        <w:rPr>
          <w:color w:val="000000"/>
          <w:szCs w:val="21"/>
        </w:rPr>
        <w:t>3</w:t>
      </w:r>
      <w:r w:rsidRPr="00662389">
        <w:rPr>
          <w:color w:val="000000"/>
          <w:szCs w:val="21"/>
        </w:rPr>
        <w:t>个月办理延期手续（延期经费原则上由本人承担）。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（五）公派留学人员结束研修任务、准备回国前，应对照研修计划认真总结留学期间工作，填写《武汉理工大学教师公派出国留学考核表》（附表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），并由留学导师出具书面鉴定；到我国驻外使馆开具《留学人员回国证明》。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六）公派留学人员回国后即到所在工作单位和人事处报到，并提交《武汉理工大学教师公派出国留学考核表》和《留学人员回国证明》；所在单位安排留学回国人员做学术报告，对留学人员进行留学效益跟踪评估；办理旅费或资助费的报账手续，领回个人交纳的保证金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（七）公派留学人员在回国后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年内须接受留学效益跟踪评估，填写《武汉理工大学教师公派出国留学效益评估表》（附表</w:t>
      </w:r>
      <w:r w:rsidRPr="00662389">
        <w:rPr>
          <w:color w:val="000000"/>
          <w:szCs w:val="21"/>
        </w:rPr>
        <w:t>3</w:t>
      </w:r>
      <w:r w:rsidRPr="00662389">
        <w:rPr>
          <w:color w:val="000000"/>
          <w:szCs w:val="21"/>
        </w:rPr>
        <w:t>）。满足下列条件之一，即为达到学校留学选派目标；满足</w:t>
      </w:r>
      <w:r w:rsidRPr="00662389">
        <w:rPr>
          <w:color w:val="000000"/>
          <w:szCs w:val="21"/>
        </w:rPr>
        <w:t>2</w:t>
      </w:r>
      <w:r w:rsidRPr="00662389">
        <w:rPr>
          <w:color w:val="000000"/>
          <w:szCs w:val="21"/>
        </w:rPr>
        <w:t>项及以上，留学效益为良好。出国留学效益评估结果将作为教师今后公派选拔的参考条件。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>其中，学校资助</w:t>
      </w:r>
      <w:r w:rsidRPr="00662389">
        <w:rPr>
          <w:color w:val="000000"/>
          <w:szCs w:val="21"/>
        </w:rPr>
        <w:t>A</w:t>
      </w:r>
      <w:r w:rsidRPr="00662389">
        <w:rPr>
          <w:color w:val="000000"/>
          <w:szCs w:val="21"/>
        </w:rPr>
        <w:t>类教师满足下列条件之一，学校即按国家资助标准的</w:t>
      </w:r>
      <w:r w:rsidRPr="00662389">
        <w:rPr>
          <w:color w:val="000000"/>
          <w:szCs w:val="21"/>
        </w:rPr>
        <w:t>5%</w:t>
      </w:r>
      <w:r w:rsidRPr="00662389">
        <w:rPr>
          <w:color w:val="000000"/>
          <w:szCs w:val="21"/>
        </w:rPr>
        <w:t>给予奖励，奖励总额不超过国家资助标准的</w:t>
      </w:r>
      <w:r w:rsidRPr="00662389">
        <w:rPr>
          <w:color w:val="000000"/>
          <w:szCs w:val="21"/>
        </w:rPr>
        <w:t>15%</w:t>
      </w:r>
      <w:r w:rsidRPr="00662389">
        <w:rPr>
          <w:color w:val="000000"/>
          <w:szCs w:val="21"/>
        </w:rPr>
        <w:t>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1. </w:t>
      </w:r>
      <w:r w:rsidRPr="00662389">
        <w:rPr>
          <w:color w:val="000000"/>
          <w:szCs w:val="21"/>
        </w:rPr>
        <w:t>出国期间参加国际学术会议并提交论文，或在国外学术期刊发表论文</w:t>
      </w:r>
      <w:r w:rsidRPr="00662389">
        <w:rPr>
          <w:color w:val="000000"/>
          <w:szCs w:val="21"/>
        </w:rPr>
        <w:t>1</w:t>
      </w:r>
      <w:r w:rsidRPr="00662389">
        <w:rPr>
          <w:color w:val="000000"/>
          <w:szCs w:val="21"/>
        </w:rPr>
        <w:t>篇，且论文被</w:t>
      </w:r>
      <w:r w:rsidRPr="00662389">
        <w:rPr>
          <w:color w:val="000000"/>
          <w:szCs w:val="21"/>
        </w:rPr>
        <w:t>SCI</w:t>
      </w:r>
      <w:r w:rsidRPr="00662389">
        <w:rPr>
          <w:color w:val="000000"/>
          <w:szCs w:val="21"/>
        </w:rPr>
        <w:t>、</w:t>
      </w:r>
      <w:r w:rsidRPr="00662389">
        <w:rPr>
          <w:color w:val="000000"/>
          <w:szCs w:val="21"/>
        </w:rPr>
        <w:t>EI</w:t>
      </w:r>
      <w:r w:rsidRPr="00662389">
        <w:rPr>
          <w:color w:val="000000"/>
          <w:szCs w:val="21"/>
        </w:rPr>
        <w:t>检索。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2. </w:t>
      </w:r>
      <w:r w:rsidRPr="00662389">
        <w:rPr>
          <w:color w:val="000000"/>
          <w:szCs w:val="21"/>
        </w:rPr>
        <w:t>回国以后新主讲一门双语教学课程，且教学效果良好及以上。</w:t>
      </w:r>
    </w:p>
    <w:p w:rsidR="00561CC5" w:rsidRPr="00662389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62389">
        <w:rPr>
          <w:color w:val="000000"/>
          <w:szCs w:val="21"/>
        </w:rPr>
        <w:t xml:space="preserve">3. </w:t>
      </w:r>
      <w:r w:rsidRPr="00662389">
        <w:rPr>
          <w:color w:val="000000"/>
          <w:szCs w:val="21"/>
        </w:rPr>
        <w:t>牵头组织</w:t>
      </w:r>
      <w:r w:rsidRPr="00662389">
        <w:rPr>
          <w:color w:val="000000"/>
          <w:szCs w:val="21"/>
        </w:rPr>
        <w:t>1-2</w:t>
      </w:r>
      <w:r w:rsidRPr="00662389">
        <w:rPr>
          <w:color w:val="000000"/>
          <w:szCs w:val="21"/>
        </w:rPr>
        <w:t>次学校与留学单位的国际交流与合作活动。</w:t>
      </w:r>
    </w:p>
    <w:p w:rsidR="00A50A5F" w:rsidRPr="00561CC5" w:rsidRDefault="00561CC5" w:rsidP="00561CC5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561CC5">
        <w:rPr>
          <w:color w:val="000000"/>
          <w:szCs w:val="21"/>
        </w:rPr>
        <w:t>四、本办法自颁布之日起实施，由人事处负责解释。</w:t>
      </w:r>
      <w:r w:rsidRPr="003923C5">
        <w:rPr>
          <w:color w:val="000000"/>
          <w:szCs w:val="21"/>
        </w:rPr>
        <w:t>《武汉理工大学教师公派出国留学暂行规定》（校人字</w:t>
      </w:r>
      <w:r w:rsidRPr="003923C5">
        <w:rPr>
          <w:color w:val="000000"/>
          <w:szCs w:val="21"/>
        </w:rPr>
        <w:t>[2009]52</w:t>
      </w:r>
      <w:r w:rsidRPr="003923C5">
        <w:rPr>
          <w:color w:val="000000"/>
          <w:szCs w:val="21"/>
        </w:rPr>
        <w:t>号）同时废止</w:t>
      </w:r>
      <w:r>
        <w:rPr>
          <w:rFonts w:hint="eastAsia"/>
          <w:color w:val="000000"/>
          <w:szCs w:val="21"/>
        </w:rPr>
        <w:t>。</w:t>
      </w:r>
    </w:p>
    <w:sectPr w:rsidR="00A50A5F" w:rsidRPr="00561CC5" w:rsidSect="00295E19">
      <w:pgSz w:w="11906" w:h="16838" w:code="9"/>
      <w:pgMar w:top="1418" w:right="1418" w:bottom="1191" w:left="1474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98" w:rsidRDefault="00EF5498" w:rsidP="00295E19">
      <w:r>
        <w:separator/>
      </w:r>
    </w:p>
  </w:endnote>
  <w:endnote w:type="continuationSeparator" w:id="1">
    <w:p w:rsidR="00EF5498" w:rsidRDefault="00EF5498" w:rsidP="0029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98" w:rsidRDefault="00EF5498" w:rsidP="00295E19">
      <w:r>
        <w:separator/>
      </w:r>
    </w:p>
  </w:footnote>
  <w:footnote w:type="continuationSeparator" w:id="1">
    <w:p w:rsidR="00EF5498" w:rsidRDefault="00EF5498" w:rsidP="0029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D62"/>
    <w:multiLevelType w:val="hybridMultilevel"/>
    <w:tmpl w:val="5340150C"/>
    <w:lvl w:ilvl="0" w:tplc="7F78BFC4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5E"/>
    <w:rsid w:val="00126EA6"/>
    <w:rsid w:val="00295E19"/>
    <w:rsid w:val="0052319C"/>
    <w:rsid w:val="00561CC5"/>
    <w:rsid w:val="00796838"/>
    <w:rsid w:val="00805065"/>
    <w:rsid w:val="008579CA"/>
    <w:rsid w:val="00A50A5F"/>
    <w:rsid w:val="00A97284"/>
    <w:rsid w:val="00B10730"/>
    <w:rsid w:val="00C62A5E"/>
    <w:rsid w:val="00EB4CD6"/>
    <w:rsid w:val="00EE0858"/>
    <w:rsid w:val="00EF5498"/>
    <w:rsid w:val="00F7127A"/>
    <w:rsid w:val="00F8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62A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2A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qFormat/>
    <w:rsid w:val="007968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uiPriority w:val="22"/>
    <w:qFormat/>
    <w:rsid w:val="0079683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5E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5E19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1"/>
    <w:rsid w:val="00561CC5"/>
    <w:pPr>
      <w:ind w:firstLineChars="200" w:firstLine="560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7"/>
    <w:rsid w:val="00561CC5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2016-11-02T08:34:00Z</dcterms:created>
  <dcterms:modified xsi:type="dcterms:W3CDTF">2016-11-02T08:34:00Z</dcterms:modified>
</cp:coreProperties>
</file>