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A1" w:rsidRPr="006B30CA" w:rsidRDefault="002B4CA1" w:rsidP="002B4CA1">
      <w:pPr>
        <w:pStyle w:val="1"/>
        <w:spacing w:beforeLines="100" w:afterLines="100" w:line="360" w:lineRule="auto"/>
        <w:jc w:val="center"/>
        <w:rPr>
          <w:rFonts w:ascii="方正小标宋简体" w:eastAsia="方正小标宋简体"/>
          <w:b w:val="0"/>
          <w:sz w:val="36"/>
          <w:szCs w:val="36"/>
          <w:shd w:val="clear" w:color="auto" w:fill="FFFFFF"/>
        </w:rPr>
      </w:pPr>
      <w:bookmarkStart w:id="0" w:name="_Toc463963425"/>
      <w:r w:rsidRPr="006B30CA">
        <w:rPr>
          <w:rFonts w:ascii="方正小标宋简体" w:eastAsia="方正小标宋简体"/>
          <w:b w:val="0"/>
          <w:sz w:val="36"/>
          <w:szCs w:val="36"/>
          <w:shd w:val="clear" w:color="auto" w:fill="FFFFFF"/>
        </w:rPr>
        <w:t>武汉理工大学学分制收费管理实施办法</w:t>
      </w:r>
      <w:bookmarkEnd w:id="0"/>
    </w:p>
    <w:p w:rsidR="002B4CA1" w:rsidRPr="00BD1C2A" w:rsidRDefault="002B4CA1" w:rsidP="002B4CA1">
      <w:pPr>
        <w:spacing w:afterLines="100" w:line="360" w:lineRule="auto"/>
        <w:jc w:val="center"/>
        <w:rPr>
          <w:rFonts w:ascii="楷体_GB2312" w:eastAsia="楷体_GB2312"/>
          <w:sz w:val="28"/>
          <w:szCs w:val="28"/>
          <w:shd w:val="clear" w:color="auto" w:fill="FFFFFF"/>
        </w:rPr>
      </w:pPr>
      <w:r w:rsidRPr="00BD1C2A">
        <w:rPr>
          <w:rFonts w:ascii="楷体_GB2312" w:eastAsia="楷体_GB2312"/>
          <w:sz w:val="28"/>
          <w:szCs w:val="28"/>
          <w:shd w:val="clear" w:color="auto" w:fill="FFFFFF"/>
        </w:rPr>
        <w:t>校财字〔2011〕10号</w:t>
      </w:r>
    </w:p>
    <w:p w:rsidR="002B4CA1" w:rsidRPr="00E4212E" w:rsidRDefault="002B4CA1" w:rsidP="002B4CA1">
      <w:pPr>
        <w:pStyle w:val="a3"/>
        <w:spacing w:beforeLines="50" w:beforeAutospacing="0" w:afterLines="50" w:afterAutospacing="0" w:line="360" w:lineRule="auto"/>
        <w:jc w:val="center"/>
        <w:rPr>
          <w:rStyle w:val="a4"/>
          <w:rFonts w:ascii="黑体" w:eastAsia="黑体" w:hAnsi="Times New Roman" w:cs="Times New Roman"/>
          <w:b w:val="0"/>
          <w:bCs w:val="0"/>
        </w:rPr>
      </w:pPr>
      <w:r w:rsidRPr="00E4212E">
        <w:rPr>
          <w:rStyle w:val="a4"/>
          <w:rFonts w:ascii="黑体" w:eastAsia="黑体" w:hAnsi="Times New Roman" w:cs="Times New Roman"/>
          <w:b w:val="0"/>
          <w:bCs w:val="0"/>
        </w:rPr>
        <w:t>第一章  总  则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第一条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根据《省物价局省财政厅省教育厅关于印发</w:t>
      </w:r>
      <w:r w:rsidRPr="009E2DBA">
        <w:rPr>
          <w:szCs w:val="21"/>
        </w:rPr>
        <w:t>&lt;</w:t>
      </w:r>
      <w:r w:rsidRPr="009E2DBA">
        <w:rPr>
          <w:szCs w:val="21"/>
        </w:rPr>
        <w:t>湖北省普通高等学校学分制收费管理办法</w:t>
      </w:r>
      <w:r w:rsidRPr="009E2DBA">
        <w:rPr>
          <w:szCs w:val="21"/>
        </w:rPr>
        <w:t>&gt;</w:t>
      </w:r>
      <w:r w:rsidRPr="009E2DBA">
        <w:rPr>
          <w:szCs w:val="21"/>
        </w:rPr>
        <w:t>的通知》（鄂价费规〔</w:t>
      </w:r>
      <w:r w:rsidRPr="009E2DBA">
        <w:rPr>
          <w:szCs w:val="21"/>
        </w:rPr>
        <w:t>2011</w:t>
      </w:r>
      <w:r w:rsidRPr="009E2DBA">
        <w:rPr>
          <w:szCs w:val="21"/>
        </w:rPr>
        <w:t>〕</w:t>
      </w:r>
      <w:r w:rsidRPr="009E2DBA">
        <w:rPr>
          <w:szCs w:val="21"/>
        </w:rPr>
        <w:t>67</w:t>
      </w:r>
      <w:r w:rsidRPr="009E2DBA">
        <w:rPr>
          <w:szCs w:val="21"/>
        </w:rPr>
        <w:t>号）精神及我校实际，制定本办法。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第二条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学校全日制本科生（不含国际合作办学）学费适用本办法。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第三条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学分制学费由专业注册学费（以下简称专业学费）和课程学分学费（以下简称学分学费）两部分组成。学生按学分制正常完成学业所缴纳的学分学费与专业学费之和，不超过物价部门规定的学年制学费总额。</w:t>
      </w:r>
    </w:p>
    <w:p w:rsidR="002B4CA1" w:rsidRPr="00E4212E" w:rsidRDefault="002B4CA1" w:rsidP="002B4CA1">
      <w:pPr>
        <w:pStyle w:val="a3"/>
        <w:spacing w:beforeLines="50" w:beforeAutospacing="0" w:afterLines="50" w:afterAutospacing="0" w:line="360" w:lineRule="auto"/>
        <w:jc w:val="center"/>
        <w:rPr>
          <w:rStyle w:val="a4"/>
          <w:rFonts w:ascii="黑体" w:eastAsia="黑体" w:hAnsi="Times New Roman" w:cs="Times New Roman"/>
          <w:b w:val="0"/>
          <w:bCs w:val="0"/>
        </w:rPr>
      </w:pPr>
      <w:r w:rsidRPr="00E4212E">
        <w:rPr>
          <w:rStyle w:val="a4"/>
          <w:rFonts w:ascii="黑体" w:eastAsia="黑体" w:hAnsi="Times New Roman" w:cs="Times New Roman"/>
          <w:b w:val="0"/>
          <w:bCs w:val="0"/>
        </w:rPr>
        <w:t>第二章  收费标准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第四条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学分制学费总额</w:t>
      </w:r>
      <w:r w:rsidRPr="009E2DBA">
        <w:rPr>
          <w:szCs w:val="21"/>
        </w:rPr>
        <w:t>=</w:t>
      </w:r>
      <w:r w:rsidRPr="009E2DBA">
        <w:rPr>
          <w:szCs w:val="21"/>
        </w:rPr>
        <w:t>专业学费标准</w:t>
      </w:r>
      <w:r w:rsidRPr="009E2DBA">
        <w:rPr>
          <w:szCs w:val="21"/>
        </w:rPr>
        <w:t>×</w:t>
      </w:r>
      <w:r w:rsidRPr="009E2DBA">
        <w:rPr>
          <w:szCs w:val="21"/>
        </w:rPr>
        <w:t>学制</w:t>
      </w:r>
      <w:r w:rsidRPr="009E2DBA">
        <w:rPr>
          <w:szCs w:val="21"/>
        </w:rPr>
        <w:t>+</w:t>
      </w:r>
      <w:r w:rsidRPr="009E2DBA">
        <w:rPr>
          <w:szCs w:val="21"/>
        </w:rPr>
        <w:t>每学分学费标准</w:t>
      </w:r>
      <w:r w:rsidRPr="009E2DBA">
        <w:rPr>
          <w:szCs w:val="21"/>
        </w:rPr>
        <w:t>×</w:t>
      </w:r>
      <w:r w:rsidRPr="009E2DBA">
        <w:rPr>
          <w:szCs w:val="21"/>
        </w:rPr>
        <w:t>总学分数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9E2DBA">
        <w:rPr>
          <w:szCs w:val="21"/>
        </w:rPr>
        <w:t>专业学费标准＝（专业学年制学费总额</w:t>
      </w:r>
      <w:r w:rsidRPr="009E2DBA">
        <w:rPr>
          <w:szCs w:val="21"/>
        </w:rPr>
        <w:t>-</w:t>
      </w:r>
      <w:r w:rsidRPr="009E2DBA">
        <w:rPr>
          <w:szCs w:val="21"/>
        </w:rPr>
        <w:t>每学分学费标准</w:t>
      </w:r>
      <w:r w:rsidRPr="009E2DBA">
        <w:rPr>
          <w:szCs w:val="21"/>
        </w:rPr>
        <w:t>×</w:t>
      </w:r>
      <w:r w:rsidRPr="009E2DBA">
        <w:rPr>
          <w:szCs w:val="21"/>
        </w:rPr>
        <w:t>总学分数）</w:t>
      </w:r>
      <w:r w:rsidRPr="009E2DBA">
        <w:rPr>
          <w:szCs w:val="21"/>
        </w:rPr>
        <w:t>÷</w:t>
      </w:r>
      <w:r w:rsidRPr="009E2DBA">
        <w:rPr>
          <w:szCs w:val="21"/>
        </w:rPr>
        <w:t>学制。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9E2DBA">
        <w:rPr>
          <w:szCs w:val="21"/>
        </w:rPr>
        <w:t>学分学费按学生实际所修学分计收，学分学费标准不分专业，为每生每学分</w:t>
      </w:r>
      <w:r w:rsidRPr="009E2DBA">
        <w:rPr>
          <w:szCs w:val="21"/>
        </w:rPr>
        <w:t>80</w:t>
      </w:r>
      <w:r w:rsidRPr="009E2DBA">
        <w:rPr>
          <w:szCs w:val="21"/>
        </w:rPr>
        <w:t>元。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第五条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学年制学费的具体收费标准将根据物价部门核准的标准执行。</w:t>
      </w:r>
    </w:p>
    <w:p w:rsidR="002B4CA1" w:rsidRPr="00E4212E" w:rsidRDefault="002B4CA1" w:rsidP="002B4CA1">
      <w:pPr>
        <w:pStyle w:val="a3"/>
        <w:spacing w:beforeLines="50" w:beforeAutospacing="0" w:afterLines="50" w:afterAutospacing="0" w:line="360" w:lineRule="auto"/>
        <w:jc w:val="center"/>
        <w:rPr>
          <w:rStyle w:val="a4"/>
          <w:rFonts w:ascii="黑体" w:eastAsia="黑体" w:hAnsi="Times New Roman" w:cs="Times New Roman"/>
          <w:b w:val="0"/>
          <w:bCs w:val="0"/>
        </w:rPr>
      </w:pPr>
      <w:r w:rsidRPr="00E4212E">
        <w:rPr>
          <w:rStyle w:val="a4"/>
          <w:rFonts w:ascii="黑体" w:eastAsia="黑体" w:hAnsi="Times New Roman" w:cs="Times New Roman"/>
          <w:b w:val="0"/>
          <w:bCs w:val="0"/>
        </w:rPr>
        <w:t>第三章  缴费规定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CA7375">
        <w:rPr>
          <w:rFonts w:ascii="黑体" w:eastAsia="黑体"/>
          <w:szCs w:val="21"/>
        </w:rPr>
        <w:t>第六条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学生须在新学年开学初缴清本学年专业学费后，方能注册，并取得选课资格。对于确因家庭经济困难不能按时缴纳者，按照国家和学校有关规定，采取奖、贷、补、减和</w:t>
      </w:r>
      <w:r w:rsidRPr="009E2DBA">
        <w:rPr>
          <w:szCs w:val="21"/>
        </w:rPr>
        <w:t>“</w:t>
      </w:r>
      <w:r w:rsidRPr="009E2DBA">
        <w:rPr>
          <w:szCs w:val="21"/>
        </w:rPr>
        <w:t>绿色通道</w:t>
      </w:r>
      <w:r w:rsidRPr="009E2DBA">
        <w:rPr>
          <w:szCs w:val="21"/>
        </w:rPr>
        <w:t>”</w:t>
      </w:r>
      <w:r w:rsidRPr="009E2DBA">
        <w:rPr>
          <w:szCs w:val="21"/>
        </w:rPr>
        <w:t>等多种方式进行资助，及时办理有关注册和选课手续。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第七条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学分学费实行</w:t>
      </w:r>
      <w:r w:rsidRPr="009E2DBA">
        <w:rPr>
          <w:szCs w:val="21"/>
        </w:rPr>
        <w:t>“</w:t>
      </w:r>
      <w:r w:rsidRPr="009E2DBA">
        <w:rPr>
          <w:szCs w:val="21"/>
        </w:rPr>
        <w:t>先选课后缴费</w:t>
      </w:r>
      <w:r w:rsidRPr="009E2DBA">
        <w:rPr>
          <w:szCs w:val="21"/>
        </w:rPr>
        <w:t>”</w:t>
      </w:r>
      <w:r w:rsidRPr="009E2DBA">
        <w:rPr>
          <w:szCs w:val="21"/>
        </w:rPr>
        <w:t>的原则。学生应根据所在专业的培养方案及个人学习发展规划，在导师指导下，按规定的时间登陆教务管理信息系统选择拟修读的课程，计算出所选课程的总学分后，按每学分</w:t>
      </w:r>
      <w:r w:rsidRPr="009E2DBA">
        <w:rPr>
          <w:szCs w:val="21"/>
        </w:rPr>
        <w:t>80</w:t>
      </w:r>
      <w:r w:rsidRPr="009E2DBA">
        <w:rPr>
          <w:szCs w:val="21"/>
        </w:rPr>
        <w:t>元的标准缴费。每位学生每学期所选课程总学分原则上不得低于</w:t>
      </w:r>
      <w:r w:rsidRPr="009E2DBA">
        <w:rPr>
          <w:szCs w:val="21"/>
        </w:rPr>
        <w:t>15</w:t>
      </w:r>
      <w:r w:rsidRPr="009E2DBA">
        <w:rPr>
          <w:szCs w:val="21"/>
        </w:rPr>
        <w:t>学分，不得超过</w:t>
      </w:r>
      <w:r w:rsidRPr="009E2DBA">
        <w:rPr>
          <w:szCs w:val="21"/>
        </w:rPr>
        <w:t>30</w:t>
      </w:r>
      <w:r w:rsidRPr="009E2DBA">
        <w:rPr>
          <w:szCs w:val="21"/>
        </w:rPr>
        <w:t>学分。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第八条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学生可按学籍管理规定，申请免听课程、免修课程。免听课程，须按要求完成课程作业、实践环节和课程考试，缴纳该课程</w:t>
      </w:r>
      <w:r w:rsidRPr="009E2DBA">
        <w:rPr>
          <w:szCs w:val="21"/>
        </w:rPr>
        <w:t>25%</w:t>
      </w:r>
      <w:r w:rsidRPr="009E2DBA">
        <w:rPr>
          <w:szCs w:val="21"/>
        </w:rPr>
        <w:t>的学分学费；免修课程，不缴纳学分学费。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第九条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按合作协议培养的学生在外校学习期间，专业学费由学校收取，学分学费按合作协议</w:t>
      </w:r>
      <w:r w:rsidRPr="009E2DBA">
        <w:rPr>
          <w:szCs w:val="21"/>
        </w:rPr>
        <w:lastRenderedPageBreak/>
        <w:t>规定执行。</w:t>
      </w:r>
    </w:p>
    <w:p w:rsidR="002B4CA1" w:rsidRPr="00E4212E" w:rsidRDefault="002B4CA1" w:rsidP="002B4CA1">
      <w:pPr>
        <w:pStyle w:val="a3"/>
        <w:spacing w:beforeLines="50" w:beforeAutospacing="0" w:afterLines="50" w:afterAutospacing="0" w:line="360" w:lineRule="auto"/>
        <w:jc w:val="center"/>
        <w:rPr>
          <w:rStyle w:val="a4"/>
          <w:rFonts w:ascii="黑体" w:eastAsia="黑体" w:hAnsi="Times New Roman" w:cs="Times New Roman"/>
          <w:b w:val="0"/>
          <w:bCs w:val="0"/>
        </w:rPr>
      </w:pPr>
      <w:r w:rsidRPr="00E4212E">
        <w:rPr>
          <w:rStyle w:val="a4"/>
          <w:rFonts w:ascii="黑体" w:eastAsia="黑体" w:hAnsi="Times New Roman" w:cs="Times New Roman"/>
          <w:b w:val="0"/>
          <w:bCs w:val="0"/>
        </w:rPr>
        <w:t>第四章  学费结算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第十条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学生发生学籍异动的，按如下情况分别结算费用：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9E2DBA">
        <w:rPr>
          <w:szCs w:val="21"/>
        </w:rPr>
        <w:t>（一）对弄虚作假经学校复查不符合国家招生规定入学的，以及按学校有关管理规定作退学处理、开除学籍的，不退还专业学费和已修课程的学分学费。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9E2DBA">
        <w:rPr>
          <w:szCs w:val="21"/>
        </w:rPr>
        <w:t>（二）在校期间需转专业的学生，转学当年按转入、转出专业学费标准各一半交纳。转入前按规定已合格修完的课程，不再收取学分学费，学生已修课程学分学费不予退还。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9E2DBA">
        <w:rPr>
          <w:szCs w:val="21"/>
        </w:rPr>
        <w:t>（三）因故休学（保留学籍）、中断学业或因出国、退学、转学等原因终止学习的学生，按月计收当年的专业学费。休学期满复学，当年按月计收专业学费。专业学费按每学年</w:t>
      </w:r>
      <w:r w:rsidRPr="009E2DBA">
        <w:rPr>
          <w:szCs w:val="21"/>
        </w:rPr>
        <w:t>10</w:t>
      </w:r>
      <w:r w:rsidRPr="009E2DBA">
        <w:rPr>
          <w:szCs w:val="21"/>
        </w:rPr>
        <w:t>个月计算，不足一个月的按一个月结算。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9E2DBA">
        <w:rPr>
          <w:szCs w:val="21"/>
        </w:rPr>
        <w:t>（四）提前毕业或延长学习年限的学生，按照实际学习年限交纳专业学费。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第十一条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学生在专业培养方案规定的毕业最低学分以外加修、辅修、跨专业选修，或经一次免费补考后仍不及格需重修课程学分的，免收专业学费，按所修课程的学分收取学分学费。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rStyle w:val="a4"/>
          <w:szCs w:val="21"/>
        </w:rPr>
      </w:pPr>
      <w:r w:rsidRPr="00712E55">
        <w:rPr>
          <w:rFonts w:ascii="黑体" w:eastAsia="黑体" w:hint="eastAsia"/>
          <w:szCs w:val="21"/>
        </w:rPr>
        <w:t>第十二条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学生在毕业（结业、肄业）前，必须缴清专业注册学费和所修课程学分学费后，方能取得毕业（结业、肄业）资格，办理离校手续。</w:t>
      </w:r>
    </w:p>
    <w:p w:rsidR="002B4CA1" w:rsidRPr="00E4212E" w:rsidRDefault="002B4CA1" w:rsidP="002B4CA1">
      <w:pPr>
        <w:pStyle w:val="a3"/>
        <w:spacing w:beforeLines="50" w:beforeAutospacing="0" w:afterLines="50" w:afterAutospacing="0" w:line="360" w:lineRule="auto"/>
        <w:jc w:val="center"/>
        <w:rPr>
          <w:rStyle w:val="a4"/>
          <w:rFonts w:ascii="黑体" w:eastAsia="黑体" w:hAnsi="Times New Roman" w:cs="Times New Roman"/>
          <w:b w:val="0"/>
          <w:bCs w:val="0"/>
        </w:rPr>
      </w:pPr>
      <w:r w:rsidRPr="00E4212E">
        <w:rPr>
          <w:rStyle w:val="a4"/>
          <w:rFonts w:ascii="黑体" w:eastAsia="黑体" w:hAnsi="Times New Roman" w:cs="Times New Roman"/>
          <w:b w:val="0"/>
          <w:bCs w:val="0"/>
        </w:rPr>
        <w:t>第五章  收费管理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 xml:space="preserve">第十三条 </w:t>
      </w:r>
      <w:r w:rsidRPr="009E2DBA">
        <w:rPr>
          <w:szCs w:val="21"/>
        </w:rPr>
        <w:t xml:space="preserve"> </w:t>
      </w:r>
      <w:r w:rsidRPr="009E2DBA">
        <w:rPr>
          <w:szCs w:val="21"/>
        </w:rPr>
        <w:t>每学期开学前，学校按照国家和省规定的时限和程序，到省物价部门办理《收费许可证》。收费时使用财政部门统一印制的非税收入票据，所收资金全额上交中央财政，实行</w:t>
      </w:r>
      <w:r w:rsidRPr="009E2DBA">
        <w:rPr>
          <w:szCs w:val="21"/>
        </w:rPr>
        <w:t>“</w:t>
      </w:r>
      <w:r w:rsidRPr="009E2DBA">
        <w:rPr>
          <w:szCs w:val="21"/>
        </w:rPr>
        <w:t>收支两条线</w:t>
      </w:r>
      <w:r w:rsidRPr="009E2DBA">
        <w:rPr>
          <w:szCs w:val="21"/>
        </w:rPr>
        <w:t>”</w:t>
      </w:r>
      <w:r w:rsidRPr="009E2DBA">
        <w:rPr>
          <w:szCs w:val="21"/>
        </w:rPr>
        <w:t>管理，接受物价、财政、教育部门的监督检查。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 xml:space="preserve">第十四条 </w:t>
      </w:r>
      <w:r w:rsidRPr="009E2DBA">
        <w:rPr>
          <w:szCs w:val="21"/>
        </w:rPr>
        <w:t xml:space="preserve"> </w:t>
      </w:r>
      <w:r w:rsidRPr="009E2DBA">
        <w:rPr>
          <w:szCs w:val="21"/>
        </w:rPr>
        <w:t>严格执行收费公示制度。在招生简章、新生录取通知书中注明学分制收费方式、收费项目、收费标准，在校内通过校园网、公示栏等方式将收费项目、收费标准、收费资金的使用情况和投诉电话等进行公示，接受社会监督，增加收费透明度。</w:t>
      </w:r>
    </w:p>
    <w:p w:rsidR="002B4CA1" w:rsidRPr="009E2DBA" w:rsidRDefault="002B4CA1" w:rsidP="002B4CA1">
      <w:pPr>
        <w:spacing w:line="360" w:lineRule="auto"/>
        <w:ind w:firstLineChars="200" w:firstLine="420"/>
        <w:rPr>
          <w:szCs w:val="21"/>
        </w:rPr>
      </w:pPr>
      <w:r w:rsidRPr="00712E55">
        <w:rPr>
          <w:rFonts w:ascii="黑体" w:eastAsia="黑体" w:hint="eastAsia"/>
          <w:szCs w:val="21"/>
        </w:rPr>
        <w:t>第十五条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学分制收费按</w:t>
      </w:r>
      <w:r w:rsidRPr="009E2DBA">
        <w:rPr>
          <w:szCs w:val="21"/>
        </w:rPr>
        <w:t>“</w:t>
      </w:r>
      <w:r w:rsidRPr="009E2DBA">
        <w:rPr>
          <w:szCs w:val="21"/>
        </w:rPr>
        <w:t>新生新政策、老生老办法</w:t>
      </w:r>
      <w:r w:rsidRPr="009E2DBA">
        <w:rPr>
          <w:szCs w:val="21"/>
        </w:rPr>
        <w:t>”</w:t>
      </w:r>
      <w:r w:rsidRPr="009E2DBA">
        <w:rPr>
          <w:szCs w:val="21"/>
        </w:rPr>
        <w:t>的原则执行。</w:t>
      </w:r>
    </w:p>
    <w:p w:rsidR="002B4CA1" w:rsidRPr="00E4212E" w:rsidRDefault="002B4CA1" w:rsidP="002B4CA1">
      <w:pPr>
        <w:pStyle w:val="a3"/>
        <w:spacing w:beforeLines="50" w:beforeAutospacing="0" w:afterLines="50" w:afterAutospacing="0" w:line="360" w:lineRule="auto"/>
        <w:jc w:val="center"/>
        <w:rPr>
          <w:rStyle w:val="a4"/>
          <w:rFonts w:ascii="黑体" w:eastAsia="黑体" w:hAnsi="Times New Roman" w:cs="Times New Roman"/>
          <w:b w:val="0"/>
          <w:bCs w:val="0"/>
        </w:rPr>
      </w:pPr>
      <w:r w:rsidRPr="00E4212E">
        <w:rPr>
          <w:rStyle w:val="a4"/>
          <w:rFonts w:ascii="黑体" w:eastAsia="黑体" w:hAnsi="Times New Roman" w:cs="Times New Roman"/>
          <w:b w:val="0"/>
          <w:bCs w:val="0"/>
        </w:rPr>
        <w:t>第五章  附  则</w:t>
      </w:r>
    </w:p>
    <w:p w:rsidR="00A50A5F" w:rsidRPr="002B4CA1" w:rsidRDefault="002B4CA1" w:rsidP="002B4CA1">
      <w:r w:rsidRPr="00712E55">
        <w:rPr>
          <w:rFonts w:ascii="黑体" w:eastAsia="黑体" w:hint="eastAsia"/>
          <w:szCs w:val="21"/>
        </w:rPr>
        <w:t>第十六条</w:t>
      </w:r>
      <w:r w:rsidRPr="009E2DBA">
        <w:rPr>
          <w:szCs w:val="21"/>
        </w:rPr>
        <w:t xml:space="preserve">  </w:t>
      </w:r>
      <w:r w:rsidRPr="009E2DBA">
        <w:rPr>
          <w:szCs w:val="21"/>
        </w:rPr>
        <w:t>本办法由计划财务处和教务处共同解释，自</w:t>
      </w:r>
      <w:r w:rsidRPr="009E2DBA">
        <w:rPr>
          <w:szCs w:val="21"/>
        </w:rPr>
        <w:t>2011</w:t>
      </w:r>
      <w:r w:rsidRPr="009E2DBA">
        <w:rPr>
          <w:szCs w:val="21"/>
        </w:rPr>
        <w:t>年秋季开学起实施。</w:t>
      </w:r>
    </w:p>
    <w:sectPr w:rsidR="00A50A5F" w:rsidRPr="002B4CA1" w:rsidSect="00295E19">
      <w:pgSz w:w="11906" w:h="16838" w:code="9"/>
      <w:pgMar w:top="1418" w:right="1418" w:bottom="1191" w:left="1474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D8" w:rsidRDefault="00FA18D8" w:rsidP="00295E19">
      <w:r>
        <w:separator/>
      </w:r>
    </w:p>
  </w:endnote>
  <w:endnote w:type="continuationSeparator" w:id="1">
    <w:p w:rsidR="00FA18D8" w:rsidRDefault="00FA18D8" w:rsidP="0029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D8" w:rsidRDefault="00FA18D8" w:rsidP="00295E19">
      <w:r>
        <w:separator/>
      </w:r>
    </w:p>
  </w:footnote>
  <w:footnote w:type="continuationSeparator" w:id="1">
    <w:p w:rsidR="00FA18D8" w:rsidRDefault="00FA18D8" w:rsidP="00295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5E"/>
    <w:rsid w:val="000C2837"/>
    <w:rsid w:val="00295E19"/>
    <w:rsid w:val="002B4CA1"/>
    <w:rsid w:val="00796838"/>
    <w:rsid w:val="00A50A5F"/>
    <w:rsid w:val="00B10730"/>
    <w:rsid w:val="00C62A5E"/>
    <w:rsid w:val="00EB4CD6"/>
    <w:rsid w:val="00EE0858"/>
    <w:rsid w:val="00F82646"/>
    <w:rsid w:val="00FA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62A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2A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qFormat/>
    <w:rsid w:val="007968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basedOn w:val="a0"/>
    <w:uiPriority w:val="22"/>
    <w:qFormat/>
    <w:rsid w:val="0079683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9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5E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5E19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2B4C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2B4CA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2016-11-02T08:00:00Z</dcterms:created>
  <dcterms:modified xsi:type="dcterms:W3CDTF">2016-11-02T08:00:00Z</dcterms:modified>
</cp:coreProperties>
</file>